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A7520" w14:textId="4076A8DA"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57C95857"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7C253E">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000000"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00656436" w:rsidRPr="00656436">
          <w:rPr>
            <w:rStyle w:val="Hipercze"/>
            <w:rFonts w:asciiTheme="majorHAnsi" w:hAnsiTheme="majorHAnsi" w:cstheme="majorHAnsi"/>
            <w:bCs/>
            <w:sz w:val="20"/>
            <w:szCs w:val="20"/>
          </w:rPr>
          <w:t>www.tbszm.com.pl</w:t>
        </w:r>
      </w:hyperlink>
      <w:r w:rsidR="00656436" w:rsidRPr="00656436">
        <w:rPr>
          <w:rFonts w:asciiTheme="majorHAnsi" w:hAnsiTheme="majorHAnsi" w:cstheme="majorHAnsi"/>
          <w:bCs/>
          <w:sz w:val="20"/>
          <w:szCs w:val="20"/>
        </w:rPr>
        <w:t xml:space="preserve">; e-mail: </w:t>
      </w:r>
      <w:hyperlink r:id="rId9" w:history="1">
        <w:r w:rsidR="00656436"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0E2032C4" w:rsidR="00422A62" w:rsidRPr="00656436" w:rsidRDefault="0040435F" w:rsidP="0040435F">
      <w:pPr>
        <w:tabs>
          <w:tab w:val="left" w:pos="9379"/>
        </w:tabs>
        <w:spacing w:after="0" w:line="240" w:lineRule="auto"/>
        <w:rPr>
          <w:rFonts w:ascii="Calibri Light" w:hAnsi="Calibri Light"/>
          <w:sz w:val="20"/>
          <w:szCs w:val="20"/>
        </w:rPr>
      </w:pPr>
      <w:r>
        <w:rPr>
          <w:rFonts w:ascii="Calibri Light" w:hAnsi="Calibri Light"/>
          <w:sz w:val="20"/>
          <w:szCs w:val="20"/>
        </w:rPr>
        <w:tab/>
      </w: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1B7DBE">
      <w:pPr>
        <w:spacing w:after="0" w:line="240" w:lineRule="auto"/>
        <w:rPr>
          <w:rFonts w:ascii="Calibri Light" w:hAnsi="Calibri Light"/>
          <w:sz w:val="20"/>
          <w:szCs w:val="20"/>
        </w:rPr>
      </w:pPr>
    </w:p>
    <w:p w14:paraId="137AE127" w14:textId="41B7C722" w:rsidR="00D83616" w:rsidRPr="00482965" w:rsidRDefault="00DA35DD" w:rsidP="001B7DBE">
      <w:pPr>
        <w:spacing w:after="0" w:line="240" w:lineRule="auto"/>
        <w:rPr>
          <w:rFonts w:ascii="Calibri Light" w:hAnsi="Calibri Light"/>
          <w:b/>
          <w:bCs/>
          <w:sz w:val="20"/>
          <w:szCs w:val="20"/>
        </w:rPr>
      </w:pPr>
      <w:r>
        <w:rPr>
          <w:rFonts w:ascii="Calibri Light" w:hAnsi="Calibri Light"/>
          <w:b/>
          <w:bCs/>
          <w:sz w:val="20"/>
          <w:szCs w:val="20"/>
        </w:rPr>
        <w:t>OG.271.</w:t>
      </w:r>
      <w:r w:rsidR="003C2C1A">
        <w:rPr>
          <w:rFonts w:ascii="Calibri Light" w:hAnsi="Calibri Light"/>
          <w:b/>
          <w:bCs/>
          <w:sz w:val="20"/>
          <w:szCs w:val="20"/>
        </w:rPr>
        <w:t>10</w:t>
      </w:r>
      <w:r w:rsidR="00386B16">
        <w:rPr>
          <w:rFonts w:ascii="Calibri Light" w:hAnsi="Calibri Light"/>
          <w:b/>
          <w:bCs/>
          <w:sz w:val="20"/>
          <w:szCs w:val="20"/>
        </w:rPr>
        <w:t>.202</w:t>
      </w:r>
      <w:r>
        <w:rPr>
          <w:rFonts w:ascii="Calibri Light" w:hAnsi="Calibri Light"/>
          <w:b/>
          <w:bCs/>
          <w:sz w:val="20"/>
          <w:szCs w:val="20"/>
        </w:rPr>
        <w:t>4</w:t>
      </w:r>
    </w:p>
    <w:p w14:paraId="6C1C566E" w14:textId="77777777" w:rsidR="000E0CD1" w:rsidRPr="001110A8" w:rsidRDefault="000E0CD1" w:rsidP="001B7DBE">
      <w:pPr>
        <w:spacing w:after="0" w:line="240" w:lineRule="auto"/>
        <w:rPr>
          <w:rFonts w:ascii="Calibri Light" w:hAnsi="Calibri Light"/>
          <w:sz w:val="20"/>
          <w:szCs w:val="20"/>
        </w:rPr>
      </w:pPr>
    </w:p>
    <w:p w14:paraId="7C1F79B5" w14:textId="77777777" w:rsidR="00DA35DD" w:rsidRDefault="00DA35DD" w:rsidP="001B7DBE">
      <w:pPr>
        <w:shd w:val="clear" w:color="auto" w:fill="F2F2F2" w:themeFill="background1" w:themeFillShade="F2"/>
        <w:spacing w:after="0" w:line="240" w:lineRule="auto"/>
        <w:rPr>
          <w:rFonts w:asciiTheme="majorHAnsi" w:hAnsiTheme="majorHAnsi" w:cstheme="majorHAnsi"/>
          <w:b/>
          <w:bCs/>
          <w:iCs/>
          <w:color w:val="262626"/>
          <w:sz w:val="20"/>
          <w:szCs w:val="20"/>
        </w:rPr>
      </w:pPr>
    </w:p>
    <w:p w14:paraId="112C3A66" w14:textId="77777777" w:rsidR="001B7DBE" w:rsidRPr="00F62389" w:rsidRDefault="001B7DBE" w:rsidP="001B7DBE">
      <w:pPr>
        <w:spacing w:after="0" w:line="240" w:lineRule="auto"/>
        <w:rPr>
          <w:rFonts w:ascii="Calibri Light" w:hAnsi="Calibri Light" w:cs="Calibri Light"/>
          <w:b/>
          <w:color w:val="262626" w:themeColor="text1" w:themeTint="D9"/>
          <w:sz w:val="20"/>
          <w:szCs w:val="20"/>
        </w:rPr>
      </w:pPr>
      <w:bookmarkStart w:id="0" w:name="_Hlk165970255"/>
      <w:r>
        <w:rPr>
          <w:rFonts w:ascii="Calibri Light" w:hAnsi="Calibri Light" w:cs="Calibri Light"/>
          <w:b/>
          <w:color w:val="262626" w:themeColor="text1" w:themeTint="D9"/>
          <w:sz w:val="20"/>
          <w:szCs w:val="20"/>
        </w:rPr>
        <w:t>K</w:t>
      </w:r>
      <w:r w:rsidRPr="00F62389">
        <w:rPr>
          <w:rFonts w:ascii="Calibri Light" w:hAnsi="Calibri Light" w:cs="Calibri Light"/>
          <w:b/>
          <w:color w:val="262626" w:themeColor="text1" w:themeTint="D9"/>
          <w:sz w:val="20"/>
          <w:szCs w:val="20"/>
        </w:rPr>
        <w:t>onserwacj</w:t>
      </w:r>
      <w:r>
        <w:rPr>
          <w:rFonts w:ascii="Calibri Light" w:hAnsi="Calibri Light" w:cs="Calibri Light"/>
          <w:b/>
          <w:color w:val="262626" w:themeColor="text1" w:themeTint="D9"/>
          <w:sz w:val="20"/>
          <w:szCs w:val="20"/>
        </w:rPr>
        <w:t>a</w:t>
      </w:r>
      <w:r w:rsidRPr="00F62389">
        <w:rPr>
          <w:rFonts w:ascii="Calibri Light" w:hAnsi="Calibri Light" w:cs="Calibri Light"/>
          <w:b/>
          <w:color w:val="262626" w:themeColor="text1" w:themeTint="D9"/>
          <w:sz w:val="20"/>
          <w:szCs w:val="20"/>
        </w:rPr>
        <w:t xml:space="preserve"> dachów budynków będących w administracji</w:t>
      </w:r>
      <w:r w:rsidRPr="00F62389">
        <w:rPr>
          <w:rFonts w:ascii="Calibri Light" w:hAnsi="Calibri Light" w:cs="Calibri Light"/>
          <w:bCs/>
          <w:color w:val="262626" w:themeColor="text1" w:themeTint="D9"/>
          <w:sz w:val="20"/>
          <w:szCs w:val="20"/>
        </w:rPr>
        <w:t xml:space="preserve"> </w:t>
      </w:r>
      <w:r w:rsidRPr="00F62389">
        <w:rPr>
          <w:rFonts w:ascii="Calibri Light" w:hAnsi="Calibri Light" w:cs="Calibri Light"/>
          <w:b/>
          <w:color w:val="262626" w:themeColor="text1" w:themeTint="D9"/>
          <w:sz w:val="20"/>
          <w:szCs w:val="20"/>
        </w:rPr>
        <w:t>TBS  „Zieleń Miejska” Sp. z o.o.</w:t>
      </w:r>
    </w:p>
    <w:bookmarkEnd w:id="0"/>
    <w:p w14:paraId="284F9A68" w14:textId="77777777" w:rsidR="00DA35DD" w:rsidRDefault="00DA35DD" w:rsidP="001B7DBE">
      <w:pPr>
        <w:shd w:val="clear" w:color="auto" w:fill="F2F2F2" w:themeFill="background1" w:themeFillShade="F2"/>
        <w:spacing w:after="0" w:line="240" w:lineRule="auto"/>
        <w:rPr>
          <w:rFonts w:asciiTheme="majorHAnsi" w:hAnsiTheme="majorHAnsi" w:cstheme="majorHAnsi"/>
          <w:b/>
          <w:bCs/>
          <w:iCs/>
          <w:color w:val="262626"/>
          <w:sz w:val="20"/>
          <w:szCs w:val="20"/>
        </w:rPr>
      </w:pPr>
    </w:p>
    <w:p w14:paraId="6A80116E" w14:textId="77777777" w:rsidR="00B7631E" w:rsidRDefault="00B7631E" w:rsidP="001B7DBE">
      <w:pPr>
        <w:shd w:val="clear" w:color="auto" w:fill="FFFFFF" w:themeFill="background1"/>
        <w:spacing w:after="0" w:line="240" w:lineRule="auto"/>
        <w:rPr>
          <w:rFonts w:ascii="Calibri Light" w:hAnsi="Calibri Light"/>
          <w:b/>
          <w:bCs/>
        </w:rPr>
      </w:pPr>
    </w:p>
    <w:p w14:paraId="0E2318F4" w14:textId="6153E4DE" w:rsidR="00434D3B" w:rsidRPr="00B7631E" w:rsidRDefault="00434D3B" w:rsidP="001B7DBE">
      <w:pPr>
        <w:shd w:val="clear" w:color="auto" w:fill="FFFFFF" w:themeFill="background1"/>
        <w:spacing w:after="0" w:line="240" w:lineRule="auto"/>
        <w:rPr>
          <w:rFonts w:ascii="Calibri Light" w:hAnsi="Calibri Light"/>
          <w:b/>
          <w:bCs/>
          <w:sz w:val="20"/>
          <w:szCs w:val="20"/>
        </w:rPr>
      </w:pPr>
      <w:r w:rsidRPr="00B7631E">
        <w:rPr>
          <w:rFonts w:ascii="Calibri Light" w:hAnsi="Calibri Light"/>
          <w:b/>
          <w:bCs/>
          <w:sz w:val="20"/>
          <w:szCs w:val="20"/>
        </w:rPr>
        <w:t>Tryb udzielenia zamówienia: tryb podstawowy bez negocjacji.</w:t>
      </w:r>
    </w:p>
    <w:p w14:paraId="7380FB84" w14:textId="77777777" w:rsidR="00434D3B" w:rsidRPr="001110A8" w:rsidRDefault="00434D3B" w:rsidP="001B7DBE">
      <w:pPr>
        <w:spacing w:after="0" w:line="240" w:lineRule="auto"/>
        <w:rPr>
          <w:rFonts w:ascii="Calibri Light" w:hAnsi="Calibri Light"/>
          <w:sz w:val="20"/>
          <w:szCs w:val="20"/>
        </w:rPr>
      </w:pPr>
    </w:p>
    <w:p w14:paraId="363DDD9B" w14:textId="77777777" w:rsidR="00434D3B" w:rsidRPr="001110A8" w:rsidRDefault="00434D3B" w:rsidP="001B7DBE">
      <w:pPr>
        <w:spacing w:after="0" w:line="240" w:lineRule="auto"/>
        <w:rPr>
          <w:rFonts w:ascii="Calibri Light" w:hAnsi="Calibri Light"/>
          <w:sz w:val="20"/>
          <w:szCs w:val="20"/>
        </w:rPr>
      </w:pPr>
    </w:p>
    <w:p w14:paraId="7E6B5773" w14:textId="77777777" w:rsidR="004E5A53" w:rsidRPr="0066438F" w:rsidRDefault="004E5A53" w:rsidP="001B7DBE">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1B7DBE">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2AAC2B67" w14:textId="77777777" w:rsidR="00A67028" w:rsidRDefault="00645FAC" w:rsidP="00A67028">
      <w:pPr>
        <w:spacing w:after="0" w:line="240" w:lineRule="auto"/>
        <w:rPr>
          <w:rFonts w:ascii="Calibri Light" w:hAnsi="Calibri Light"/>
          <w:sz w:val="20"/>
          <w:szCs w:val="20"/>
        </w:rPr>
      </w:pPr>
      <w:r w:rsidRPr="001110A8">
        <w:rPr>
          <w:rFonts w:ascii="Calibri Light" w:hAnsi="Calibri Light"/>
          <w:sz w:val="20"/>
          <w:szCs w:val="20"/>
        </w:rPr>
        <w:tab/>
      </w:r>
    </w:p>
    <w:p w14:paraId="77E29A95" w14:textId="1CF0DB16" w:rsidR="008C2425" w:rsidRDefault="008C2425" w:rsidP="008C2425">
      <w:pPr>
        <w:spacing w:after="0" w:line="240" w:lineRule="auto"/>
        <w:ind w:left="5664" w:firstLine="708"/>
        <w:jc w:val="center"/>
        <w:rPr>
          <w:rFonts w:asciiTheme="majorHAnsi" w:hAnsiTheme="majorHAnsi" w:cstheme="majorHAnsi"/>
          <w:b/>
          <w:color w:val="262626"/>
          <w:sz w:val="20"/>
          <w:szCs w:val="20"/>
        </w:rPr>
      </w:pPr>
      <w:r w:rsidRPr="004B1248">
        <w:rPr>
          <w:rFonts w:asciiTheme="majorHAnsi" w:hAnsiTheme="majorHAnsi" w:cstheme="majorHAnsi"/>
          <w:b/>
          <w:color w:val="262626"/>
          <w:sz w:val="20"/>
          <w:szCs w:val="20"/>
        </w:rPr>
        <w:t>Zatwierdzam:</w:t>
      </w:r>
    </w:p>
    <w:p w14:paraId="52FA3154" w14:textId="77777777" w:rsidR="00DA35DD" w:rsidRDefault="00DA35DD" w:rsidP="008C2425">
      <w:pPr>
        <w:spacing w:after="0" w:line="240" w:lineRule="auto"/>
        <w:ind w:left="5664" w:firstLine="708"/>
        <w:jc w:val="center"/>
        <w:rPr>
          <w:rFonts w:asciiTheme="majorHAnsi" w:hAnsiTheme="majorHAnsi" w:cstheme="majorHAnsi"/>
          <w:b/>
          <w:color w:val="262626"/>
          <w:sz w:val="20"/>
          <w:szCs w:val="20"/>
        </w:rPr>
      </w:pPr>
    </w:p>
    <w:p w14:paraId="3B002390" w14:textId="77777777" w:rsidR="00C70DD1" w:rsidRDefault="00C70DD1" w:rsidP="00C70DD1">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Prezes Zarządu Spółki</w:t>
      </w:r>
    </w:p>
    <w:p w14:paraId="0F611A71" w14:textId="77777777" w:rsidR="00C70DD1" w:rsidRDefault="00C70DD1" w:rsidP="00C70DD1">
      <w:pPr>
        <w:tabs>
          <w:tab w:val="left" w:pos="-142"/>
        </w:tabs>
        <w:spacing w:after="0" w:line="240" w:lineRule="auto"/>
        <w:ind w:left="6379" w:right="72"/>
        <w:jc w:val="center"/>
        <w:rPr>
          <w:rFonts w:ascii="Calibri Light" w:hAnsi="Calibri Light" w:cs="Calibri Light"/>
          <w:b/>
          <w:bCs/>
          <w:color w:val="000000"/>
          <w:sz w:val="18"/>
          <w:szCs w:val="18"/>
        </w:rPr>
      </w:pPr>
      <w:r>
        <w:rPr>
          <w:rFonts w:ascii="Calibri Light" w:hAnsi="Calibri Light" w:cs="Calibri Light"/>
          <w:b/>
          <w:bCs/>
          <w:color w:val="000000"/>
          <w:sz w:val="18"/>
          <w:szCs w:val="18"/>
        </w:rPr>
        <w:t>TBS „Zieleń Miejska” Sp. z o.o.</w:t>
      </w:r>
    </w:p>
    <w:p w14:paraId="1B400D56" w14:textId="77777777" w:rsidR="00C70DD1" w:rsidRDefault="00C70DD1" w:rsidP="00C70DD1">
      <w:pPr>
        <w:tabs>
          <w:tab w:val="left" w:pos="-142"/>
        </w:tabs>
        <w:spacing w:after="0" w:line="240" w:lineRule="auto"/>
        <w:ind w:left="6379" w:right="72"/>
        <w:jc w:val="center"/>
        <w:rPr>
          <w:rFonts w:ascii="Calibri Light" w:hAnsi="Calibri Light" w:cs="Calibri Light"/>
          <w:b/>
          <w:bCs/>
          <w:color w:val="000000"/>
          <w:sz w:val="18"/>
          <w:szCs w:val="18"/>
        </w:rPr>
      </w:pPr>
    </w:p>
    <w:p w14:paraId="034C5D22" w14:textId="77777777" w:rsidR="00C70DD1" w:rsidRDefault="00C70DD1" w:rsidP="00C70DD1">
      <w:pPr>
        <w:tabs>
          <w:tab w:val="left" w:pos="-142"/>
        </w:tabs>
        <w:spacing w:after="0" w:line="240" w:lineRule="auto"/>
        <w:ind w:left="6379" w:right="72"/>
        <w:jc w:val="center"/>
      </w:pPr>
      <w:r>
        <w:rPr>
          <w:rFonts w:ascii="Calibri Light" w:hAnsi="Calibri Light" w:cs="Calibri Light"/>
          <w:b/>
          <w:bCs/>
          <w:i/>
          <w:iCs/>
          <w:color w:val="000000"/>
          <w:sz w:val="18"/>
          <w:szCs w:val="18"/>
        </w:rPr>
        <w:t>/-/ Anna Brożyna</w:t>
      </w:r>
    </w:p>
    <w:p w14:paraId="0D20C4F2" w14:textId="5DA1F7CD" w:rsidR="001D1BE7" w:rsidRDefault="001D1BE7" w:rsidP="00CC124D">
      <w:pPr>
        <w:spacing w:after="0" w:line="240" w:lineRule="auto"/>
        <w:rPr>
          <w:rFonts w:ascii="Calibri Light" w:hAnsi="Calibri Light"/>
          <w:sz w:val="20"/>
          <w:szCs w:val="20"/>
        </w:rPr>
      </w:pPr>
    </w:p>
    <w:p w14:paraId="29AC5362" w14:textId="53079D42" w:rsidR="003D7769" w:rsidRDefault="003D7769" w:rsidP="00CC124D">
      <w:pPr>
        <w:spacing w:after="0" w:line="240" w:lineRule="auto"/>
        <w:rPr>
          <w:rFonts w:ascii="Calibri Light" w:hAnsi="Calibri Light"/>
          <w:sz w:val="20"/>
          <w:szCs w:val="20"/>
        </w:rPr>
      </w:pPr>
    </w:p>
    <w:p w14:paraId="6628D1D4" w14:textId="47069E96" w:rsidR="003D7769" w:rsidRDefault="003D7769" w:rsidP="00CC124D">
      <w:pPr>
        <w:spacing w:after="0" w:line="240" w:lineRule="auto"/>
        <w:rPr>
          <w:rFonts w:ascii="Calibri Light" w:hAnsi="Calibri Light"/>
          <w:sz w:val="20"/>
          <w:szCs w:val="20"/>
        </w:rPr>
      </w:pPr>
    </w:p>
    <w:p w14:paraId="63FEC1E6" w14:textId="3F61737D" w:rsidR="003D7769" w:rsidRDefault="003D7769" w:rsidP="00CC124D">
      <w:pPr>
        <w:spacing w:after="0" w:line="240" w:lineRule="auto"/>
        <w:rPr>
          <w:rFonts w:ascii="Calibri Light" w:hAnsi="Calibri Light"/>
          <w:sz w:val="20"/>
          <w:szCs w:val="20"/>
        </w:rPr>
      </w:pPr>
    </w:p>
    <w:p w14:paraId="18986192" w14:textId="77777777" w:rsidR="003D7769" w:rsidRDefault="003D7769" w:rsidP="00CC124D">
      <w:pPr>
        <w:spacing w:after="0" w:line="240" w:lineRule="auto"/>
        <w:rPr>
          <w:rFonts w:ascii="Calibri Light" w:hAnsi="Calibri Light"/>
          <w:sz w:val="20"/>
          <w:szCs w:val="20"/>
        </w:rPr>
      </w:pPr>
    </w:p>
    <w:p w14:paraId="76E553D9" w14:textId="3EC92812" w:rsidR="00656436" w:rsidRDefault="00656436" w:rsidP="00CC124D">
      <w:pPr>
        <w:spacing w:after="0" w:line="240" w:lineRule="auto"/>
        <w:rPr>
          <w:rFonts w:ascii="Calibri Light" w:hAnsi="Calibri Light"/>
          <w:sz w:val="20"/>
          <w:szCs w:val="20"/>
        </w:rPr>
      </w:pPr>
    </w:p>
    <w:p w14:paraId="46132191" w14:textId="66FB8826" w:rsidR="00D70149" w:rsidRDefault="00D70149" w:rsidP="00CC124D">
      <w:pPr>
        <w:spacing w:after="0" w:line="240" w:lineRule="auto"/>
        <w:rPr>
          <w:rFonts w:ascii="Calibri Light" w:hAnsi="Calibri Light"/>
          <w:sz w:val="20"/>
          <w:szCs w:val="20"/>
        </w:rPr>
      </w:pPr>
    </w:p>
    <w:p w14:paraId="5AA2F6CA" w14:textId="38E28D2F" w:rsidR="00D70149" w:rsidRDefault="00D70149" w:rsidP="00CC124D">
      <w:pPr>
        <w:spacing w:after="0" w:line="240" w:lineRule="auto"/>
        <w:rPr>
          <w:rFonts w:ascii="Calibri Light" w:hAnsi="Calibri Light"/>
          <w:sz w:val="20"/>
          <w:szCs w:val="20"/>
        </w:rPr>
      </w:pPr>
    </w:p>
    <w:p w14:paraId="664F09D5" w14:textId="55E8B283" w:rsidR="00D70149" w:rsidRDefault="00D70149" w:rsidP="00CC124D">
      <w:pPr>
        <w:spacing w:after="0" w:line="240" w:lineRule="auto"/>
        <w:rPr>
          <w:rFonts w:ascii="Calibri Light" w:hAnsi="Calibri Light"/>
          <w:sz w:val="20"/>
          <w:szCs w:val="20"/>
        </w:rPr>
      </w:pPr>
    </w:p>
    <w:p w14:paraId="5B151DEF" w14:textId="3399473A" w:rsidR="00B7631E" w:rsidRDefault="00B7631E" w:rsidP="00CC124D">
      <w:pPr>
        <w:spacing w:after="0" w:line="240" w:lineRule="auto"/>
        <w:rPr>
          <w:rFonts w:ascii="Calibri Light" w:hAnsi="Calibri Light"/>
          <w:sz w:val="20"/>
          <w:szCs w:val="20"/>
        </w:rPr>
      </w:pPr>
    </w:p>
    <w:p w14:paraId="4DD0B34D" w14:textId="63B800F8" w:rsidR="00656436" w:rsidRDefault="00656436"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1C289A69" w:rsidR="00450072" w:rsidRDefault="00450072" w:rsidP="00CC124D">
      <w:pPr>
        <w:spacing w:after="0" w:line="240" w:lineRule="auto"/>
        <w:rPr>
          <w:rFonts w:ascii="Calibri Light" w:hAnsi="Calibri Light"/>
          <w:sz w:val="20"/>
          <w:szCs w:val="20"/>
        </w:rPr>
      </w:pPr>
    </w:p>
    <w:p w14:paraId="5CB87600" w14:textId="0FB80102" w:rsidR="00450072" w:rsidRDefault="00450072" w:rsidP="00CC124D">
      <w:pPr>
        <w:spacing w:after="0" w:line="240" w:lineRule="auto"/>
        <w:rPr>
          <w:rFonts w:ascii="Calibri Light" w:hAnsi="Calibri Light"/>
          <w:sz w:val="20"/>
          <w:szCs w:val="20"/>
        </w:rPr>
      </w:pPr>
    </w:p>
    <w:p w14:paraId="210B7542" w14:textId="77777777" w:rsidR="003D7769" w:rsidRDefault="003D7769" w:rsidP="00CC124D">
      <w:pPr>
        <w:spacing w:after="0" w:line="240" w:lineRule="auto"/>
        <w:rPr>
          <w:rFonts w:ascii="Calibri Light" w:hAnsi="Calibri Light"/>
          <w:sz w:val="20"/>
          <w:szCs w:val="20"/>
        </w:rPr>
      </w:pPr>
    </w:p>
    <w:p w14:paraId="5E1D17F9" w14:textId="1D2D92DC" w:rsidR="00450072" w:rsidRDefault="00450072"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66125A32" w14:textId="394A5135"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o którym mowa w art. 275 pkt 1 ustawy z dnia 11 września 2019 r. Prawo zamówień publicznych, zwanej w dalszej części SWZ „ustawą Pzp” (t.j. Dz. U. z 202</w:t>
      </w:r>
      <w:r w:rsidR="00DA35DD">
        <w:rPr>
          <w:rFonts w:asciiTheme="majorHAnsi" w:hAnsiTheme="majorHAnsi" w:cstheme="majorHAnsi"/>
          <w:sz w:val="20"/>
          <w:szCs w:val="20"/>
        </w:rPr>
        <w:t>3</w:t>
      </w:r>
      <w:r w:rsidRPr="004B1248">
        <w:rPr>
          <w:rFonts w:asciiTheme="majorHAnsi" w:hAnsiTheme="majorHAnsi" w:cstheme="majorHAnsi"/>
          <w:sz w:val="20"/>
          <w:szCs w:val="20"/>
        </w:rPr>
        <w:t xml:space="preserve"> r., poz. 1</w:t>
      </w:r>
      <w:r w:rsidR="00DA35DD">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691B2832" w14:textId="77777777" w:rsidR="00386B16" w:rsidRPr="004B1248" w:rsidRDefault="00386B16" w:rsidP="00386B16">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51E205EB" w14:textId="77777777" w:rsidR="00386B16" w:rsidRPr="004B1248" w:rsidRDefault="00386B16" w:rsidP="00386B16">
      <w:pPr>
        <w:spacing w:after="0" w:line="240" w:lineRule="auto"/>
        <w:rPr>
          <w:rFonts w:asciiTheme="majorHAnsi" w:hAnsiTheme="majorHAnsi" w:cstheme="majorHAnsi"/>
          <w:sz w:val="20"/>
          <w:szCs w:val="20"/>
        </w:rPr>
      </w:pPr>
    </w:p>
    <w:p w14:paraId="6709D698" w14:textId="77777777" w:rsidR="00386B16" w:rsidRPr="004B1248" w:rsidRDefault="00386B16" w:rsidP="00386B16">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7F7A7755" w14:textId="77777777"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1840EA39" w14:textId="77777777" w:rsidR="00386B16" w:rsidRPr="004B1248" w:rsidRDefault="00386B16" w:rsidP="00386B16">
      <w:pPr>
        <w:spacing w:after="0" w:line="240" w:lineRule="auto"/>
        <w:rPr>
          <w:rFonts w:asciiTheme="majorHAnsi" w:hAnsiTheme="majorHAnsi" w:cstheme="majorHAnsi"/>
          <w:sz w:val="20"/>
          <w:szCs w:val="20"/>
        </w:rPr>
      </w:pPr>
    </w:p>
    <w:p w14:paraId="0D664761" w14:textId="77777777"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p>
    <w:p w14:paraId="27CD1055" w14:textId="77777777" w:rsidR="00386B16" w:rsidRPr="004B1248" w:rsidRDefault="00000000" w:rsidP="00386B16">
      <w:pPr>
        <w:spacing w:after="0" w:line="240" w:lineRule="auto"/>
        <w:jc w:val="both"/>
        <w:rPr>
          <w:rStyle w:val="markedcontent"/>
          <w:rFonts w:asciiTheme="majorHAnsi" w:hAnsiTheme="majorHAnsi" w:cstheme="majorHAnsi"/>
          <w:sz w:val="20"/>
          <w:szCs w:val="20"/>
        </w:rPr>
      </w:pPr>
      <w:hyperlink r:id="rId11" w:history="1">
        <w:r w:rsidR="00386B16" w:rsidRPr="004B1248">
          <w:rPr>
            <w:rStyle w:val="Hipercze"/>
            <w:rFonts w:asciiTheme="majorHAnsi" w:hAnsiTheme="majorHAnsi" w:cstheme="majorHAnsi"/>
            <w:sz w:val="20"/>
            <w:szCs w:val="20"/>
          </w:rPr>
          <w:t>https://ezamowienia.gov.pl/pl/</w:t>
        </w:r>
      </w:hyperlink>
    </w:p>
    <w:p w14:paraId="52AC47FC" w14:textId="77777777" w:rsidR="00386B16" w:rsidRPr="004B1248" w:rsidRDefault="00386B16" w:rsidP="00386B16">
      <w:pPr>
        <w:spacing w:after="0" w:line="240" w:lineRule="auto"/>
        <w:jc w:val="both"/>
        <w:rPr>
          <w:rStyle w:val="Hipercze"/>
          <w:rFonts w:asciiTheme="majorHAnsi" w:hAnsiTheme="majorHAnsi" w:cstheme="majorHAnsi"/>
          <w:sz w:val="20"/>
          <w:szCs w:val="20"/>
        </w:rPr>
      </w:pPr>
    </w:p>
    <w:p w14:paraId="3652617F" w14:textId="75D9CD18" w:rsidR="00386B16" w:rsidRPr="004B1248" w:rsidRDefault="00386B16" w:rsidP="00386B16">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11730700" w14:textId="77777777" w:rsidR="00386B16" w:rsidRPr="001A7D5B" w:rsidRDefault="00386B16" w:rsidP="00386B16">
      <w:pPr>
        <w:pStyle w:val="Default"/>
        <w:spacing w:after="0" w:line="240" w:lineRule="auto"/>
        <w:rPr>
          <w:rFonts w:ascii="Calibri Light" w:hAnsi="Calibri Light" w:cs="Calibri Light"/>
          <w:b/>
          <w:bCs/>
          <w:color w:val="C00000"/>
          <w:sz w:val="20"/>
          <w:szCs w:val="20"/>
        </w:rPr>
      </w:pPr>
    </w:p>
    <w:p w14:paraId="33F9F8B9" w14:textId="3D496E23" w:rsidR="00386B16" w:rsidRPr="004B1248" w:rsidRDefault="00386B16" w:rsidP="00386B16">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17C79864" w14:textId="77777777" w:rsidR="00386B16" w:rsidRPr="004B1248" w:rsidRDefault="00386B16" w:rsidP="00386B16">
      <w:pPr>
        <w:spacing w:after="0" w:line="240" w:lineRule="auto"/>
        <w:jc w:val="both"/>
        <w:rPr>
          <w:rFonts w:asciiTheme="majorHAnsi" w:hAnsiTheme="majorHAnsi" w:cstheme="majorHAnsi"/>
          <w:sz w:val="20"/>
          <w:szCs w:val="20"/>
        </w:rPr>
      </w:pPr>
    </w:p>
    <w:p w14:paraId="5F2DFD3B" w14:textId="6606014B"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 spraw nieuregulowanych w niniejszej SWZ mają zastosowanie przepisy  ustawy z dnia 11 września 2019 r. Prawo zamówień publicznych (t.j. Dz. U. z 202</w:t>
      </w:r>
      <w:r w:rsidR="009105B3">
        <w:rPr>
          <w:rFonts w:asciiTheme="majorHAnsi" w:hAnsiTheme="majorHAnsi" w:cstheme="majorHAnsi"/>
          <w:sz w:val="20"/>
          <w:szCs w:val="20"/>
        </w:rPr>
        <w:t>3</w:t>
      </w:r>
      <w:r w:rsidRPr="004B1248">
        <w:rPr>
          <w:rFonts w:asciiTheme="majorHAnsi" w:hAnsiTheme="majorHAnsi" w:cstheme="majorHAnsi"/>
          <w:sz w:val="20"/>
          <w:szCs w:val="20"/>
        </w:rPr>
        <w:t xml:space="preserve"> r., poz. 1</w:t>
      </w:r>
      <w:r w:rsidR="009105B3">
        <w:rPr>
          <w:rFonts w:asciiTheme="majorHAnsi" w:hAnsiTheme="majorHAnsi" w:cstheme="majorHAnsi"/>
          <w:sz w:val="20"/>
          <w:szCs w:val="20"/>
        </w:rPr>
        <w:t>605</w:t>
      </w:r>
      <w:r w:rsidRPr="004B1248">
        <w:rPr>
          <w:rFonts w:asciiTheme="majorHAnsi" w:hAnsiTheme="majorHAnsi" w:cstheme="majorHAnsi"/>
          <w:sz w:val="20"/>
          <w:szCs w:val="20"/>
        </w:rPr>
        <w:t xml:space="preserve"> ze zmianami). </w:t>
      </w: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0AD855F" w14:textId="77777777" w:rsidR="00386B16" w:rsidRPr="001110A8" w:rsidRDefault="00386B16" w:rsidP="00CC124D">
      <w:pPr>
        <w:spacing w:after="0" w:line="240" w:lineRule="auto"/>
        <w:rPr>
          <w:rFonts w:ascii="Calibri Light" w:hAnsi="Calibri Light"/>
          <w:sz w:val="20"/>
          <w:szCs w:val="20"/>
        </w:rPr>
      </w:pPr>
    </w:p>
    <w:p w14:paraId="1C080208" w14:textId="77777777" w:rsidR="000023A3" w:rsidRPr="001110A8" w:rsidRDefault="000023A3" w:rsidP="000023A3">
      <w:pPr>
        <w:spacing w:after="0" w:line="240" w:lineRule="auto"/>
        <w:jc w:val="both"/>
        <w:rPr>
          <w:rFonts w:ascii="Calibri Light" w:hAnsi="Calibri Light"/>
          <w:sz w:val="20"/>
          <w:szCs w:val="20"/>
        </w:rPr>
      </w:pPr>
      <w:bookmarkStart w:id="2" w:name="_Hlk101423222"/>
      <w:r w:rsidRPr="001110A8">
        <w:rPr>
          <w:rFonts w:ascii="Calibri Light" w:hAnsi="Calibri Light"/>
          <w:sz w:val="20"/>
          <w:szCs w:val="20"/>
        </w:rPr>
        <w:t>3.3/ Zamówienie może zostać udzielone wykonawcy, który:</w:t>
      </w:r>
    </w:p>
    <w:p w14:paraId="7A42BF06" w14:textId="77777777" w:rsidR="000023A3" w:rsidRPr="000B1CF4" w:rsidRDefault="000023A3" w:rsidP="000023A3">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DA74C60" w14:textId="77777777" w:rsidR="000023A3" w:rsidRPr="00067173" w:rsidRDefault="000023A3" w:rsidP="000023A3">
      <w:pPr>
        <w:spacing w:after="0" w:line="240" w:lineRule="auto"/>
        <w:ind w:left="426"/>
        <w:jc w:val="both"/>
        <w:rPr>
          <w:rFonts w:ascii="Calibri Light" w:hAnsi="Calibri Light"/>
          <w:b/>
          <w:bCs/>
          <w:sz w:val="20"/>
          <w:szCs w:val="20"/>
        </w:rPr>
      </w:pPr>
      <w:r w:rsidRPr="001110A8">
        <w:rPr>
          <w:rFonts w:ascii="Calibri Light" w:hAnsi="Calibri Light"/>
          <w:sz w:val="20"/>
          <w:szCs w:val="20"/>
        </w:rPr>
        <w:lastRenderedPageBreak/>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462A012D" w14:textId="77777777" w:rsidR="000023A3" w:rsidRPr="001110A8" w:rsidRDefault="000023A3" w:rsidP="000023A3">
      <w:pPr>
        <w:spacing w:after="0" w:line="240" w:lineRule="auto"/>
        <w:ind w:left="426"/>
        <w:jc w:val="both"/>
        <w:rPr>
          <w:rFonts w:ascii="Calibri Light" w:hAnsi="Calibri Light"/>
          <w:sz w:val="20"/>
          <w:szCs w:val="20"/>
        </w:rPr>
      </w:pPr>
      <w:r w:rsidRPr="001110A8">
        <w:rPr>
          <w:rFonts w:ascii="Calibri Light" w:hAnsi="Calibri Light"/>
          <w:sz w:val="20"/>
          <w:szCs w:val="20"/>
        </w:rPr>
        <w:t>- złożył ofertę niepodlegającą odrzuceniu na podstawie art. 226 ust. 1 ustawy Pzp.</w:t>
      </w:r>
    </w:p>
    <w:bookmarkEnd w:id="2"/>
    <w:p w14:paraId="699C6005" w14:textId="77777777" w:rsidR="0093536C" w:rsidRPr="001110A8" w:rsidRDefault="0093536C"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6D682B32" w14:textId="77777777" w:rsidR="00C45E9D" w:rsidRPr="00C45E9D" w:rsidRDefault="00C45E9D" w:rsidP="00C45E9D">
      <w:pPr>
        <w:spacing w:after="0" w:line="240" w:lineRule="auto"/>
        <w:rPr>
          <w:rFonts w:ascii="Calibri Light" w:hAnsi="Calibri Light"/>
          <w:b/>
          <w:bCs/>
          <w:color w:val="262626" w:themeColor="text1" w:themeTint="D9"/>
          <w:sz w:val="20"/>
          <w:szCs w:val="20"/>
        </w:rPr>
      </w:pPr>
      <w:r w:rsidRPr="00C45E9D">
        <w:rPr>
          <w:rFonts w:ascii="Calibri Light" w:hAnsi="Calibri Light"/>
          <w:b/>
          <w:bCs/>
          <w:color w:val="262626" w:themeColor="text1" w:themeTint="D9"/>
          <w:sz w:val="20"/>
          <w:szCs w:val="20"/>
        </w:rPr>
        <w:t xml:space="preserve">3.5/ Potencjał podmiotu trzeciego. </w:t>
      </w:r>
    </w:p>
    <w:p w14:paraId="504E0996" w14:textId="77777777" w:rsidR="00C45E9D" w:rsidRPr="00C45E9D" w:rsidRDefault="00C45E9D" w:rsidP="00C45E9D">
      <w:pPr>
        <w:spacing w:after="0" w:line="240" w:lineRule="auto"/>
        <w:jc w:val="both"/>
        <w:rPr>
          <w:rFonts w:ascii="Calibri Light" w:hAnsi="Calibri Light"/>
          <w:b/>
          <w:bCs/>
          <w:color w:val="262626" w:themeColor="text1" w:themeTint="D9"/>
          <w:sz w:val="20"/>
          <w:szCs w:val="20"/>
        </w:rPr>
      </w:pPr>
      <w:r w:rsidRPr="00C45E9D">
        <w:rPr>
          <w:rFonts w:ascii="Calibri Light" w:hAnsi="Calibri Light"/>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C45E9D">
        <w:rPr>
          <w:rFonts w:ascii="Calibri Light" w:hAnsi="Calibri Light"/>
          <w:b/>
          <w:bCs/>
          <w:color w:val="262626" w:themeColor="text1" w:themeTint="D9"/>
          <w:sz w:val="20"/>
          <w:szCs w:val="20"/>
        </w:rPr>
        <w:t xml:space="preserve">art. 108 i art. 109 </w:t>
      </w:r>
      <w:r w:rsidRPr="00C45E9D">
        <w:rPr>
          <w:rFonts w:asciiTheme="majorHAnsi" w:hAnsiTheme="majorHAnsi" w:cstheme="majorHAnsi"/>
          <w:b/>
          <w:bCs/>
          <w:color w:val="262626" w:themeColor="text1" w:themeTint="D9"/>
          <w:sz w:val="20"/>
          <w:szCs w:val="20"/>
        </w:rPr>
        <w:t xml:space="preserve">i art. 7 ust. 1 </w:t>
      </w:r>
      <w:r w:rsidRPr="00C45E9D">
        <w:rPr>
          <w:rFonts w:ascii="Calibri Light" w:hAnsi="Calibri Light" w:cs="Calibri Light"/>
          <w:b/>
          <w:bCs/>
          <w:color w:val="262626" w:themeColor="text1" w:themeTint="D9"/>
          <w:sz w:val="20"/>
          <w:szCs w:val="20"/>
        </w:rPr>
        <w:t xml:space="preserve">Ustawy o szczególnych rozwiązaniach w zakresie przeciwdziałania wspieraniu agresji na Ukrainę oraz służących ochronie bezpieczeństwa narodowego </w:t>
      </w:r>
      <w:r w:rsidRPr="00C45E9D">
        <w:rPr>
          <w:rFonts w:ascii="Calibri Light" w:hAnsi="Calibri Light"/>
          <w:b/>
          <w:bCs/>
          <w:color w:val="262626" w:themeColor="text1" w:themeTint="D9"/>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4F477914" w14:textId="1ADE1339" w:rsidR="00FB14CA"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549439DD" w14:textId="557CAA0D" w:rsidR="009D18CF" w:rsidRDefault="009D18CF" w:rsidP="00CC124D">
      <w:pPr>
        <w:autoSpaceDE w:val="0"/>
        <w:autoSpaceDN w:val="0"/>
        <w:adjustRightInd w:val="0"/>
        <w:spacing w:after="0" w:line="240" w:lineRule="auto"/>
        <w:rPr>
          <w:rFonts w:ascii="Calibri Light" w:hAnsi="Calibri Light" w:cs="CIDFont+F1"/>
          <w:sz w:val="20"/>
          <w:szCs w:val="20"/>
        </w:rPr>
      </w:pPr>
    </w:p>
    <w:p w14:paraId="444B0477" w14:textId="7664E085" w:rsidR="009D18CF" w:rsidRPr="00953180" w:rsidRDefault="009D18CF" w:rsidP="009D18CF">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p w14:paraId="03FCDFCB" w14:textId="77777777" w:rsidR="00D9613C" w:rsidRDefault="00D9613C" w:rsidP="00CC124D">
      <w:pPr>
        <w:spacing w:after="0" w:line="240" w:lineRule="auto"/>
        <w:jc w:val="both"/>
        <w:rPr>
          <w:rFonts w:ascii="Calibri Light" w:hAnsi="Calibri Light"/>
          <w:color w:val="C00000"/>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0708805B" w14:textId="141B51CA" w:rsidR="00386B16" w:rsidRPr="004B1248" w:rsidRDefault="00386B16" w:rsidP="00386B16">
      <w:pPr>
        <w:spacing w:after="0" w:line="240" w:lineRule="auto"/>
        <w:jc w:val="both"/>
        <w:rPr>
          <w:rFonts w:asciiTheme="majorHAnsi" w:hAnsiTheme="majorHAnsi" w:cstheme="majorHAnsi"/>
          <w:color w:val="000000"/>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r w:rsidRPr="004B1248">
        <w:rPr>
          <w:rStyle w:val="Hipercze"/>
          <w:rFonts w:asciiTheme="majorHAnsi" w:hAnsiTheme="majorHAnsi" w:cstheme="majorHAnsi"/>
          <w:sz w:val="20"/>
          <w:szCs w:val="20"/>
        </w:rPr>
        <w:t xml:space="preserve"> </w:t>
      </w: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561AA1" w14:textId="77777777" w:rsidR="00C71021" w:rsidRPr="001110A8" w:rsidRDefault="00C71021"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B56E61D" w14:textId="2450D403" w:rsidR="00C90825" w:rsidRPr="00177A64" w:rsidRDefault="00482965" w:rsidP="00EE2AE7">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w:t>
      </w:r>
      <w:r w:rsidR="00C90825" w:rsidRPr="00177A64">
        <w:rPr>
          <w:rFonts w:ascii="Calibri Light" w:hAnsi="Calibri Light"/>
          <w:color w:val="262626" w:themeColor="text1" w:themeTint="D9"/>
          <w:sz w:val="20"/>
          <w:szCs w:val="20"/>
          <w:lang w:eastAsia="en-US"/>
        </w:rPr>
        <w:t>Zamawiający nie dokonuje podziału zamówienia na części z uwagi na jednorodny charakter robót budowlanych, podział zamówienia na części wymagałby skoordynowania działań różnych wykonawców realizujących poszczególne części zamówienia, co mogł</w:t>
      </w:r>
      <w:r w:rsidR="00187782" w:rsidRPr="00177A64">
        <w:rPr>
          <w:rFonts w:ascii="Calibri Light" w:hAnsi="Calibri Light"/>
          <w:color w:val="262626" w:themeColor="text1" w:themeTint="D9"/>
          <w:sz w:val="20"/>
          <w:szCs w:val="20"/>
          <w:lang w:eastAsia="en-US"/>
        </w:rPr>
        <w:t>o</w:t>
      </w:r>
      <w:r w:rsidR="00C90825" w:rsidRPr="00177A64">
        <w:rPr>
          <w:rFonts w:ascii="Calibri Light" w:hAnsi="Calibri Light"/>
          <w:color w:val="262626" w:themeColor="text1" w:themeTint="D9"/>
          <w:sz w:val="20"/>
          <w:szCs w:val="20"/>
          <w:lang w:eastAsia="en-US"/>
        </w:rPr>
        <w:t xml:space="preserve">by poważnie zagrozić właściwemu i terminowemu wykonaniu zamówienia oraz egzekwowaniu praw wynikających z udzielonej gwarancji - brak uzasadnienia dla podziału zamówienia na części. Zamówienie stanowi spójną technicznie i technologicznie całość. </w:t>
      </w:r>
    </w:p>
    <w:p w14:paraId="7B49E0F1" w14:textId="5A2CD57D" w:rsidR="006D3D6A"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82DAA64" w14:textId="60DD5B8B" w:rsidR="009639B7" w:rsidRPr="009A6C6B" w:rsidRDefault="001B7DBE" w:rsidP="009639B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11.1/ </w:t>
      </w:r>
      <w:r w:rsidR="009639B7" w:rsidRPr="009A6C6B">
        <w:rPr>
          <w:rFonts w:asciiTheme="majorHAnsi" w:hAnsiTheme="majorHAnsi" w:cstheme="majorHAnsi"/>
          <w:color w:val="262626" w:themeColor="text1" w:themeTint="D9"/>
          <w:sz w:val="20"/>
          <w:szCs w:val="20"/>
        </w:rPr>
        <w:t xml:space="preserve">Zamawiający </w:t>
      </w:r>
      <w:r w:rsidR="009639B7" w:rsidRPr="009A6C6B">
        <w:rPr>
          <w:rFonts w:asciiTheme="majorHAnsi" w:hAnsiTheme="majorHAnsi" w:cstheme="majorHAnsi"/>
          <w:b/>
          <w:bCs/>
          <w:color w:val="262626" w:themeColor="text1" w:themeTint="D9"/>
          <w:sz w:val="20"/>
          <w:szCs w:val="20"/>
        </w:rPr>
        <w:t xml:space="preserve">przewiduje udzielenie zamówień </w:t>
      </w:r>
      <w:r w:rsidR="009639B7" w:rsidRPr="009A6C6B">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7F3844">
        <w:rPr>
          <w:rFonts w:asciiTheme="majorHAnsi" w:hAnsiTheme="majorHAnsi" w:cstheme="majorHAnsi"/>
          <w:b/>
          <w:color w:val="262626" w:themeColor="text1" w:themeTint="D9"/>
          <w:sz w:val="20"/>
          <w:szCs w:val="20"/>
        </w:rPr>
        <w:t>2</w:t>
      </w:r>
      <w:r w:rsidR="009639B7" w:rsidRPr="009A6C6B">
        <w:rPr>
          <w:rFonts w:asciiTheme="majorHAnsi" w:hAnsiTheme="majorHAnsi" w:cstheme="majorHAnsi"/>
          <w:b/>
          <w:color w:val="262626" w:themeColor="text1" w:themeTint="D9"/>
          <w:sz w:val="20"/>
          <w:szCs w:val="20"/>
        </w:rPr>
        <w:t xml:space="preserve">0 </w:t>
      </w:r>
      <w:r w:rsidR="009639B7" w:rsidRPr="009A6C6B">
        <w:rPr>
          <w:rFonts w:asciiTheme="majorHAnsi" w:hAnsiTheme="majorHAnsi" w:cstheme="majorHAnsi"/>
          <w:b/>
          <w:bCs/>
          <w:color w:val="262626" w:themeColor="text1" w:themeTint="D9"/>
          <w:sz w:val="20"/>
          <w:szCs w:val="20"/>
        </w:rPr>
        <w:t>%</w:t>
      </w:r>
      <w:r w:rsidR="009639B7" w:rsidRPr="009A6C6B">
        <w:rPr>
          <w:rFonts w:asciiTheme="majorHAnsi" w:hAnsiTheme="majorHAnsi" w:cstheme="majorHAnsi"/>
          <w:color w:val="262626" w:themeColor="text1" w:themeTint="D9"/>
          <w:sz w:val="20"/>
          <w:szCs w:val="20"/>
        </w:rPr>
        <w:t xml:space="preserve"> wartości zamówienia podstawowego.</w:t>
      </w:r>
    </w:p>
    <w:p w14:paraId="5AEE6870" w14:textId="77777777" w:rsidR="009639B7" w:rsidRPr="009A6C6B" w:rsidRDefault="009639B7" w:rsidP="009639B7">
      <w:pPr>
        <w:spacing w:after="0" w:line="240" w:lineRule="auto"/>
        <w:jc w:val="both"/>
        <w:rPr>
          <w:rFonts w:asciiTheme="majorHAnsi" w:hAnsiTheme="majorHAnsi" w:cstheme="majorHAnsi"/>
          <w:color w:val="262626" w:themeColor="text1" w:themeTint="D9"/>
          <w:sz w:val="20"/>
          <w:szCs w:val="20"/>
        </w:rPr>
      </w:pPr>
    </w:p>
    <w:p w14:paraId="07296DAD" w14:textId="0CE95F7E" w:rsidR="009639B7" w:rsidRPr="009A6C6B" w:rsidRDefault="009639B7" w:rsidP="00DA35DD">
      <w:pPr>
        <w:spacing w:after="0" w:line="240" w:lineRule="auto"/>
        <w:jc w:val="both"/>
        <w:rPr>
          <w:rFonts w:ascii="Calibri Light" w:hAnsi="Calibri Light"/>
          <w:color w:val="262626" w:themeColor="text1" w:themeTint="D9"/>
          <w:sz w:val="20"/>
          <w:szCs w:val="20"/>
        </w:rPr>
      </w:pPr>
      <w:r w:rsidRPr="009A6C6B">
        <w:rPr>
          <w:rFonts w:ascii="Calibri Light" w:hAnsi="Calibri Light"/>
          <w:color w:val="262626" w:themeColor="text1" w:themeTint="D9"/>
          <w:sz w:val="20"/>
          <w:szCs w:val="20"/>
        </w:rPr>
        <w:t>Zakres w/w zamówienia podobne roboty budowlane, w tym:</w:t>
      </w:r>
    </w:p>
    <w:p w14:paraId="45155447" w14:textId="790CECB6" w:rsidR="00DA35DD" w:rsidRPr="003E19F0" w:rsidRDefault="006009DA" w:rsidP="00DA35DD">
      <w:pPr>
        <w:spacing w:after="0" w:line="240" w:lineRule="auto"/>
        <w:ind w:firstLine="708"/>
        <w:rPr>
          <w:rFonts w:ascii="Calibri Light" w:hAnsi="Calibri Light" w:cs="Calibri Light"/>
          <w:sz w:val="20"/>
          <w:szCs w:val="20"/>
        </w:rPr>
      </w:pPr>
      <w:r>
        <w:rPr>
          <w:rFonts w:asciiTheme="majorHAnsi" w:hAnsiTheme="majorHAnsi" w:cstheme="majorHAnsi"/>
          <w:color w:val="262626" w:themeColor="text1" w:themeTint="D9"/>
          <w:sz w:val="20"/>
          <w:szCs w:val="20"/>
        </w:rPr>
        <w:t xml:space="preserve">- </w:t>
      </w:r>
      <w:r w:rsidR="001B7DBE">
        <w:rPr>
          <w:rFonts w:ascii="Calibri Light" w:hAnsi="Calibri Light" w:cs="Calibri Light"/>
          <w:sz w:val="20"/>
          <w:szCs w:val="20"/>
        </w:rPr>
        <w:t>roboty dekarskie</w:t>
      </w:r>
      <w:r w:rsidR="00DA35DD" w:rsidRPr="003E19F0">
        <w:rPr>
          <w:rFonts w:ascii="Calibri Light" w:hAnsi="Calibri Light" w:cs="Calibri Light"/>
          <w:sz w:val="20"/>
          <w:szCs w:val="20"/>
        </w:rPr>
        <w:t>.</w:t>
      </w:r>
    </w:p>
    <w:p w14:paraId="3E453B47" w14:textId="5E4F0ED1" w:rsidR="009639B7" w:rsidRPr="00DA35DD" w:rsidRDefault="009639B7" w:rsidP="00DA35DD">
      <w:pPr>
        <w:spacing w:after="0" w:line="240" w:lineRule="auto"/>
        <w:ind w:left="708"/>
        <w:jc w:val="both"/>
        <w:rPr>
          <w:rFonts w:asciiTheme="majorHAnsi" w:hAnsiTheme="majorHAnsi" w:cstheme="majorHAnsi"/>
          <w:i/>
          <w:iCs/>
          <w:color w:val="262626" w:themeColor="text1" w:themeTint="D9"/>
          <w:sz w:val="20"/>
          <w:szCs w:val="20"/>
        </w:rPr>
      </w:pPr>
      <w:r w:rsidRPr="00DA35DD">
        <w:rPr>
          <w:rFonts w:asciiTheme="majorHAnsi" w:hAnsiTheme="majorHAnsi" w:cstheme="majorHAnsi"/>
          <w:i/>
          <w:iCs/>
          <w:color w:val="262626" w:themeColor="text1" w:themeTint="D9"/>
          <w:sz w:val="20"/>
          <w:szCs w:val="20"/>
        </w:rPr>
        <w:t>(zamówienie powinno polegać na powtórzeniu podobnych usług lub robót budowlanych, i powinno być zgodne z jego przedmiotem).</w:t>
      </w:r>
    </w:p>
    <w:p w14:paraId="00FFF0C2" w14:textId="77777777" w:rsidR="009639B7" w:rsidRPr="009A6C6B" w:rsidRDefault="009639B7" w:rsidP="00DA35DD">
      <w:pPr>
        <w:spacing w:after="0" w:line="240" w:lineRule="auto"/>
        <w:jc w:val="both"/>
        <w:rPr>
          <w:rFonts w:asciiTheme="majorHAnsi" w:hAnsiTheme="majorHAnsi" w:cstheme="majorHAnsi"/>
          <w:color w:val="262626" w:themeColor="text1" w:themeTint="D9"/>
          <w:sz w:val="20"/>
          <w:szCs w:val="20"/>
        </w:rPr>
      </w:pPr>
    </w:p>
    <w:p w14:paraId="75C3ED68" w14:textId="77777777" w:rsidR="009639B7" w:rsidRPr="009A6C6B" w:rsidRDefault="009639B7" w:rsidP="009639B7">
      <w:pPr>
        <w:spacing w:after="0" w:line="240" w:lineRule="auto"/>
        <w:jc w:val="both"/>
        <w:rPr>
          <w:rFonts w:asciiTheme="majorHAnsi" w:hAnsiTheme="majorHAnsi" w:cstheme="majorHAnsi"/>
          <w:color w:val="262626" w:themeColor="text1" w:themeTint="D9"/>
          <w:sz w:val="20"/>
          <w:szCs w:val="20"/>
        </w:rPr>
      </w:pPr>
      <w:r w:rsidRPr="009A6C6B">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7877B20E" w14:textId="77777777" w:rsidR="009639B7" w:rsidRPr="009A6C6B" w:rsidRDefault="009639B7" w:rsidP="009639B7">
      <w:pPr>
        <w:spacing w:after="0" w:line="240" w:lineRule="auto"/>
        <w:ind w:left="11" w:hanging="11"/>
        <w:jc w:val="both"/>
        <w:rPr>
          <w:rFonts w:asciiTheme="majorHAnsi" w:hAnsiTheme="majorHAnsi" w:cstheme="majorHAnsi"/>
          <w:b/>
          <w:bCs/>
          <w:color w:val="262626" w:themeColor="text1" w:themeTint="D9"/>
          <w:sz w:val="20"/>
          <w:szCs w:val="20"/>
        </w:rPr>
      </w:pPr>
    </w:p>
    <w:p w14:paraId="77A3A3FA" w14:textId="590E673F" w:rsidR="006009DA" w:rsidRPr="006009DA" w:rsidRDefault="00997906" w:rsidP="001B7DBE">
      <w:pPr>
        <w:spacing w:after="0" w:line="240" w:lineRule="auto"/>
        <w:ind w:left="11"/>
        <w:jc w:val="both"/>
        <w:rPr>
          <w:rFonts w:asciiTheme="majorHAnsi" w:hAnsiTheme="majorHAnsi" w:cstheme="majorHAnsi"/>
          <w:sz w:val="20"/>
          <w:szCs w:val="20"/>
        </w:rPr>
      </w:pPr>
      <w:r w:rsidRPr="006009DA">
        <w:rPr>
          <w:rFonts w:asciiTheme="majorHAnsi" w:hAnsiTheme="majorHAnsi" w:cstheme="majorHAnsi"/>
          <w:color w:val="262626" w:themeColor="text1" w:themeTint="D9"/>
          <w:sz w:val="20"/>
          <w:szCs w:val="20"/>
        </w:rPr>
        <w:t>11.2</w:t>
      </w:r>
      <w:bookmarkStart w:id="4" w:name="_Hlk86068108"/>
      <w:r w:rsidR="00D9585A">
        <w:rPr>
          <w:rFonts w:asciiTheme="majorHAnsi" w:hAnsiTheme="majorHAnsi" w:cstheme="majorHAnsi"/>
          <w:color w:val="262626" w:themeColor="text1" w:themeTint="D9"/>
          <w:sz w:val="20"/>
          <w:szCs w:val="20"/>
        </w:rPr>
        <w:t>/</w:t>
      </w:r>
      <w:r w:rsidR="006009DA" w:rsidRPr="006009DA">
        <w:rPr>
          <w:rFonts w:asciiTheme="majorHAnsi" w:hAnsiTheme="majorHAnsi" w:cstheme="majorHAnsi"/>
          <w:color w:val="262626"/>
          <w:sz w:val="20"/>
          <w:szCs w:val="20"/>
        </w:rPr>
        <w:t xml:space="preserve"> W/w roboty zostaną udzielone w przypadku zaistnienia uzasadnionej potrzeby rozszerzenia zamówienia podstawowego i zostaną zapewnione środki finansowe na ten cel, na podstawie odrębnej umowy.</w:t>
      </w:r>
    </w:p>
    <w:bookmarkEnd w:id="4"/>
    <w:p w14:paraId="04F6FF22" w14:textId="77777777" w:rsidR="001B7DBE" w:rsidRPr="00F62389" w:rsidRDefault="001B7DBE" w:rsidP="001B7DBE">
      <w:pPr>
        <w:spacing w:after="0" w:line="240" w:lineRule="auto"/>
        <w:ind w:left="11"/>
        <w:jc w:val="both"/>
        <w:rPr>
          <w:rFonts w:ascii="Calibri Light" w:hAnsi="Calibri Light" w:cs="Calibri Light"/>
          <w:color w:val="262626" w:themeColor="text1" w:themeTint="D9"/>
          <w:sz w:val="20"/>
          <w:szCs w:val="20"/>
        </w:rPr>
      </w:pPr>
    </w:p>
    <w:p w14:paraId="03198AB5" w14:textId="77777777" w:rsidR="00841AEF" w:rsidRDefault="001B7DBE" w:rsidP="001B7DBE">
      <w:pP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11.3/ </w:t>
      </w:r>
      <w:bookmarkStart w:id="5" w:name="_Hlk165973165"/>
      <w:r w:rsidRPr="00F62389">
        <w:rPr>
          <w:rFonts w:ascii="Calibri Light" w:hAnsi="Calibri Light" w:cs="Calibri Light"/>
          <w:color w:val="262626" w:themeColor="text1" w:themeTint="D9"/>
          <w:sz w:val="20"/>
          <w:szCs w:val="20"/>
        </w:rPr>
        <w:t>Prace te będą zlecone na podstawie formularza cenowego w oparciu o ceny jednostkowe przyjęte w Przedmiarze (</w:t>
      </w:r>
      <w:r w:rsidRPr="00F62389">
        <w:rPr>
          <w:rFonts w:ascii="Calibri Light" w:hAnsi="Calibri Light" w:cs="Calibri Light"/>
          <w:bCs/>
          <w:i/>
          <w:iCs/>
          <w:color w:val="262626" w:themeColor="text1" w:themeTint="D9"/>
          <w:sz w:val="20"/>
          <w:szCs w:val="20"/>
        </w:rPr>
        <w:t>prognozowanym zestawieniu nakładów do konserwacji dekarskiej)</w:t>
      </w:r>
      <w:r w:rsidRPr="00F62389">
        <w:rPr>
          <w:rFonts w:ascii="Calibri Light" w:hAnsi="Calibri Light" w:cs="Calibri Light"/>
          <w:color w:val="262626" w:themeColor="text1" w:themeTint="D9"/>
          <w:sz w:val="20"/>
          <w:szCs w:val="20"/>
        </w:rPr>
        <w:t xml:space="preserve"> zamówienia podstawowego i oddzielnej umowy</w:t>
      </w:r>
      <w:r w:rsidR="00841AEF">
        <w:rPr>
          <w:rFonts w:ascii="Calibri Light" w:hAnsi="Calibri Light" w:cs="Calibri Light"/>
          <w:color w:val="262626" w:themeColor="text1" w:themeTint="D9"/>
          <w:sz w:val="20"/>
          <w:szCs w:val="20"/>
        </w:rPr>
        <w:t>.</w:t>
      </w:r>
    </w:p>
    <w:p w14:paraId="179759F0" w14:textId="77777777" w:rsidR="001B7DBE" w:rsidRPr="00F62389" w:rsidRDefault="001B7DBE" w:rsidP="001B7DBE">
      <w:pPr>
        <w:spacing w:after="0" w:line="240" w:lineRule="auto"/>
        <w:jc w:val="both"/>
        <w:rPr>
          <w:rFonts w:ascii="Calibri Light" w:hAnsi="Calibri Light" w:cs="Calibri Light"/>
          <w:color w:val="262626" w:themeColor="text1" w:themeTint="D9"/>
          <w:sz w:val="20"/>
          <w:szCs w:val="20"/>
        </w:rPr>
      </w:pPr>
    </w:p>
    <w:p w14:paraId="24620F7A" w14:textId="33A3BA51" w:rsidR="001B7DBE" w:rsidRDefault="00841AEF" w:rsidP="001B7DBE">
      <w:pP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11.4/ </w:t>
      </w:r>
      <w:r w:rsidR="001B7DBE" w:rsidRPr="00F62389">
        <w:rPr>
          <w:rFonts w:ascii="Calibri Light" w:hAnsi="Calibri Light" w:cs="Calibri Light"/>
          <w:color w:val="262626" w:themeColor="text1" w:themeTint="D9"/>
          <w:sz w:val="20"/>
          <w:szCs w:val="20"/>
        </w:rPr>
        <w:t>Jeżeli roboty, przewidziane do wykonania na skutek okoliczności, będących podstawą do zmiany Umowy, nie odpowiadają opisowi pozycji w Przedmiarze (</w:t>
      </w:r>
      <w:r w:rsidR="001B7DBE" w:rsidRPr="00F62389">
        <w:rPr>
          <w:rFonts w:ascii="Calibri Light" w:hAnsi="Calibri Light" w:cs="Calibri Light"/>
          <w:bCs/>
          <w:i/>
          <w:iCs/>
          <w:color w:val="262626" w:themeColor="text1" w:themeTint="D9"/>
          <w:sz w:val="20"/>
          <w:szCs w:val="20"/>
        </w:rPr>
        <w:t>prognozowanym zestawieniu nakładów do konserwacji dekarskiej)</w:t>
      </w:r>
      <w:r w:rsidR="001B7DBE" w:rsidRPr="00F62389">
        <w:rPr>
          <w:rFonts w:ascii="Calibri Light" w:hAnsi="Calibri Light" w:cs="Calibri Light"/>
          <w:color w:val="262626" w:themeColor="text1" w:themeTint="D9"/>
          <w:sz w:val="20"/>
          <w:szCs w:val="20"/>
        </w:rPr>
        <w:t>, ale jest możliwe ustalenie nowej ceny na podstawie ceny jednostkowej z Przedmiar</w:t>
      </w:r>
      <w:r w:rsidR="001B7DBE">
        <w:rPr>
          <w:rFonts w:ascii="Calibri Light" w:hAnsi="Calibri Light" w:cs="Calibri Light"/>
          <w:color w:val="262626" w:themeColor="text1" w:themeTint="D9"/>
          <w:sz w:val="20"/>
          <w:szCs w:val="20"/>
        </w:rPr>
        <w:t>u</w:t>
      </w:r>
      <w:r w:rsidR="001B7DBE" w:rsidRPr="00F62389">
        <w:rPr>
          <w:rFonts w:ascii="Calibri Light" w:hAnsi="Calibri Light" w:cs="Calibri Light"/>
          <w:color w:val="262626" w:themeColor="text1" w:themeTint="D9"/>
          <w:sz w:val="20"/>
          <w:szCs w:val="20"/>
        </w:rPr>
        <w:t xml:space="preserve"> (</w:t>
      </w:r>
      <w:r w:rsidR="001B7DBE" w:rsidRPr="00F62389">
        <w:rPr>
          <w:rFonts w:ascii="Calibri Light" w:hAnsi="Calibri Light" w:cs="Calibri Light"/>
          <w:bCs/>
          <w:i/>
          <w:iCs/>
          <w:color w:val="262626" w:themeColor="text1" w:themeTint="D9"/>
          <w:sz w:val="20"/>
          <w:szCs w:val="20"/>
        </w:rPr>
        <w:t>prognozowanym zestawieniu nakładów do konserwacji dekarskiej)</w:t>
      </w:r>
      <w:r w:rsidR="001B7DBE" w:rsidRPr="00F62389">
        <w:rPr>
          <w:rFonts w:ascii="Calibri Light" w:hAnsi="Calibri Light" w:cs="Calibri Light"/>
          <w:color w:val="262626" w:themeColor="text1" w:themeTint="D9"/>
          <w:sz w:val="20"/>
          <w:szCs w:val="20"/>
        </w:rPr>
        <w:t xml:space="preserve"> poprzez analogię, Wykonawca jest zobowiązany do wyliczenia ceny taką metodą i przedłożenia wyliczenia Zamawiającemu.</w:t>
      </w:r>
    </w:p>
    <w:bookmarkEnd w:id="5"/>
    <w:p w14:paraId="3F5FDA76" w14:textId="77777777" w:rsidR="001B7DBE" w:rsidRPr="00F62389" w:rsidRDefault="001B7DBE" w:rsidP="001B7DBE">
      <w:pPr>
        <w:spacing w:after="0" w:line="240" w:lineRule="auto"/>
        <w:jc w:val="both"/>
        <w:rPr>
          <w:rFonts w:ascii="Calibri Light" w:hAnsi="Calibri Light" w:cs="Calibri Light"/>
          <w:color w:val="262626" w:themeColor="text1" w:themeTint="D9"/>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5A24FA8C" w14:textId="77777777" w:rsidR="00841AEF" w:rsidRDefault="00841AEF" w:rsidP="00CC124D">
      <w:pPr>
        <w:spacing w:after="0" w:line="240" w:lineRule="auto"/>
        <w:jc w:val="both"/>
        <w:rPr>
          <w:rFonts w:ascii="Calibri Light" w:hAnsi="Calibri Light"/>
          <w:sz w:val="20"/>
          <w:szCs w:val="20"/>
        </w:rPr>
      </w:pP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lastRenderedPageBreak/>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54C1D9ED" w14:textId="77777777" w:rsidR="00FB14CA" w:rsidRPr="001110A8" w:rsidRDefault="004E5A53" w:rsidP="00841AEF">
      <w:pPr>
        <w:spacing w:after="0" w:line="240" w:lineRule="auto"/>
        <w:jc w:val="both"/>
        <w:rPr>
          <w:rFonts w:ascii="Calibri Light" w:hAnsi="Calibri Light"/>
          <w:sz w:val="20"/>
          <w:szCs w:val="20"/>
        </w:rPr>
      </w:pPr>
      <w:bookmarkStart w:id="6" w:name="_Hlk64893669"/>
      <w:r>
        <w:rPr>
          <w:rFonts w:ascii="Calibri Light" w:hAnsi="Calibri Light"/>
          <w:sz w:val="20"/>
          <w:szCs w:val="20"/>
        </w:rPr>
        <w:t xml:space="preserve">17.1/ </w:t>
      </w:r>
      <w:r w:rsidR="00FB14CA" w:rsidRPr="001110A8">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110A8">
        <w:rPr>
          <w:rFonts w:ascii="Calibri Light" w:hAnsi="Calibri Light"/>
          <w:sz w:val="20"/>
          <w:szCs w:val="20"/>
        </w:rPr>
        <w:t xml:space="preserve"> </w:t>
      </w:r>
      <w:r w:rsidR="00FB14CA" w:rsidRPr="001110A8">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D70149" w:rsidRDefault="006501E9" w:rsidP="00841AEF">
      <w:pPr>
        <w:shd w:val="clear" w:color="auto" w:fill="FFFFFF" w:themeFill="background1"/>
        <w:spacing w:after="0" w:line="240" w:lineRule="auto"/>
        <w:jc w:val="both"/>
        <w:rPr>
          <w:rFonts w:ascii="Calibri Light" w:hAnsi="Calibri Light"/>
          <w:sz w:val="20"/>
          <w:szCs w:val="20"/>
        </w:rPr>
      </w:pPr>
    </w:p>
    <w:p w14:paraId="662AFA74" w14:textId="77777777" w:rsidR="00841AEF" w:rsidRPr="00F62389" w:rsidRDefault="00E458A9" w:rsidP="00841AEF">
      <w:pPr>
        <w:spacing w:after="0" w:line="240" w:lineRule="auto"/>
        <w:jc w:val="both"/>
        <w:rPr>
          <w:rFonts w:ascii="Calibri Light" w:hAnsi="Calibri Light" w:cs="Calibri Light"/>
          <w:b/>
          <w:color w:val="262626" w:themeColor="text1" w:themeTint="D9"/>
          <w:sz w:val="20"/>
          <w:szCs w:val="20"/>
        </w:rPr>
      </w:pPr>
      <w:r w:rsidRPr="00C741DE">
        <w:rPr>
          <w:rFonts w:ascii="Calibri Light" w:hAnsi="Calibri Light"/>
          <w:color w:val="262626" w:themeColor="text1" w:themeTint="D9"/>
          <w:sz w:val="20"/>
          <w:szCs w:val="20"/>
        </w:rPr>
        <w:t xml:space="preserve">17.2/ </w:t>
      </w:r>
      <w:r w:rsidR="00FB14CA" w:rsidRPr="00C741DE">
        <w:rPr>
          <w:rFonts w:ascii="Calibri Light" w:hAnsi="Calibri Light"/>
          <w:color w:val="262626" w:themeColor="text1" w:themeTint="D9"/>
          <w:sz w:val="20"/>
          <w:szCs w:val="20"/>
        </w:rPr>
        <w:t xml:space="preserve">Dane osobowe wykonawcy będą przetwarzane na podstawie art. 6 ust. 1 lit. c RODO </w:t>
      </w:r>
      <w:r w:rsidR="006501E9" w:rsidRPr="00C741DE">
        <w:rPr>
          <w:rFonts w:ascii="Calibri Light" w:hAnsi="Calibri Light"/>
          <w:color w:val="262626" w:themeColor="text1" w:themeTint="D9"/>
          <w:sz w:val="20"/>
          <w:szCs w:val="20"/>
        </w:rPr>
        <w:t xml:space="preserve"> </w:t>
      </w:r>
      <w:r w:rsidR="00FB14CA" w:rsidRPr="00C741DE">
        <w:rPr>
          <w:rFonts w:ascii="Calibri Light" w:hAnsi="Calibri Light"/>
          <w:color w:val="262626" w:themeColor="text1" w:themeTint="D9"/>
          <w:sz w:val="20"/>
          <w:szCs w:val="20"/>
        </w:rPr>
        <w:t xml:space="preserve">w celu związanym z przedmiotowym postępowaniem o udzielenie zamówienia publicznego pn. </w:t>
      </w:r>
      <w:r w:rsidR="00841AEF">
        <w:rPr>
          <w:rFonts w:ascii="Calibri Light" w:hAnsi="Calibri Light" w:cs="Calibri Light"/>
          <w:b/>
          <w:color w:val="262626" w:themeColor="text1" w:themeTint="D9"/>
          <w:sz w:val="20"/>
          <w:szCs w:val="20"/>
        </w:rPr>
        <w:t>K</w:t>
      </w:r>
      <w:r w:rsidR="00841AEF" w:rsidRPr="00F62389">
        <w:rPr>
          <w:rFonts w:ascii="Calibri Light" w:hAnsi="Calibri Light" w:cs="Calibri Light"/>
          <w:b/>
          <w:color w:val="262626" w:themeColor="text1" w:themeTint="D9"/>
          <w:sz w:val="20"/>
          <w:szCs w:val="20"/>
        </w:rPr>
        <w:t>onserwacj</w:t>
      </w:r>
      <w:r w:rsidR="00841AEF">
        <w:rPr>
          <w:rFonts w:ascii="Calibri Light" w:hAnsi="Calibri Light" w:cs="Calibri Light"/>
          <w:b/>
          <w:color w:val="262626" w:themeColor="text1" w:themeTint="D9"/>
          <w:sz w:val="20"/>
          <w:szCs w:val="20"/>
        </w:rPr>
        <w:t>a</w:t>
      </w:r>
      <w:r w:rsidR="00841AEF" w:rsidRPr="00F62389">
        <w:rPr>
          <w:rFonts w:ascii="Calibri Light" w:hAnsi="Calibri Light" w:cs="Calibri Light"/>
          <w:b/>
          <w:color w:val="262626" w:themeColor="text1" w:themeTint="D9"/>
          <w:sz w:val="20"/>
          <w:szCs w:val="20"/>
        </w:rPr>
        <w:t xml:space="preserve"> dachów budynków będących w administracji</w:t>
      </w:r>
      <w:r w:rsidR="00841AEF" w:rsidRPr="00F62389">
        <w:rPr>
          <w:rFonts w:ascii="Calibri Light" w:hAnsi="Calibri Light" w:cs="Calibri Light"/>
          <w:bCs/>
          <w:color w:val="262626" w:themeColor="text1" w:themeTint="D9"/>
          <w:sz w:val="20"/>
          <w:szCs w:val="20"/>
        </w:rPr>
        <w:t xml:space="preserve"> </w:t>
      </w:r>
      <w:r w:rsidR="00841AEF" w:rsidRPr="00F62389">
        <w:rPr>
          <w:rFonts w:ascii="Calibri Light" w:hAnsi="Calibri Light" w:cs="Calibri Light"/>
          <w:b/>
          <w:color w:val="262626" w:themeColor="text1" w:themeTint="D9"/>
          <w:sz w:val="20"/>
          <w:szCs w:val="20"/>
        </w:rPr>
        <w:t>TBS  „Zieleń Miejska” Sp. z o.o.</w:t>
      </w:r>
    </w:p>
    <w:p w14:paraId="6B2AE17E" w14:textId="19D712B4" w:rsidR="00DA35DD" w:rsidRPr="003E19F0" w:rsidRDefault="00DA35DD" w:rsidP="00841AEF">
      <w:pPr>
        <w:spacing w:after="0" w:line="240" w:lineRule="auto"/>
        <w:jc w:val="both"/>
        <w:rPr>
          <w:rFonts w:ascii="Calibri Light" w:hAnsi="Calibri Light" w:cs="Calibri Light"/>
          <w:b/>
          <w:bCs/>
          <w:iCs/>
          <w:color w:val="262626"/>
          <w:sz w:val="20"/>
          <w:szCs w:val="20"/>
        </w:rPr>
      </w:pPr>
    </w:p>
    <w:p w14:paraId="474A84CB" w14:textId="77777777" w:rsidR="00FB14CA" w:rsidRPr="001110A8" w:rsidRDefault="00E458A9" w:rsidP="00841AEF">
      <w:pPr>
        <w:spacing w:after="0" w:line="240" w:lineRule="auto"/>
        <w:jc w:val="both"/>
        <w:rPr>
          <w:rFonts w:ascii="Calibri Light" w:hAnsi="Calibri Light"/>
          <w:sz w:val="20"/>
          <w:szCs w:val="20"/>
        </w:rPr>
      </w:pPr>
      <w:r>
        <w:rPr>
          <w:rFonts w:ascii="Calibri Light" w:hAnsi="Calibri Light"/>
          <w:sz w:val="20"/>
          <w:szCs w:val="20"/>
        </w:rPr>
        <w:t xml:space="preserve">17.3/ </w:t>
      </w:r>
      <w:r w:rsidR="00FB14CA" w:rsidRPr="001110A8">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110A8" w:rsidRDefault="006501E9" w:rsidP="00DA35DD">
      <w:pPr>
        <w:spacing w:after="0" w:line="240" w:lineRule="auto"/>
        <w:jc w:val="both"/>
        <w:rPr>
          <w:rFonts w:ascii="Calibri Light" w:hAnsi="Calibri Light"/>
          <w:sz w:val="20"/>
          <w:szCs w:val="20"/>
        </w:rPr>
      </w:pPr>
    </w:p>
    <w:p w14:paraId="612B68D9" w14:textId="54D42372" w:rsidR="00FB14CA"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17.4/ </w:t>
      </w:r>
      <w:r w:rsidR="00FB14CA" w:rsidRPr="001110A8">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62EF9A26" w14:textId="77777777" w:rsidR="00546DB0" w:rsidRPr="001110A8" w:rsidRDefault="00546DB0" w:rsidP="00CC124D">
      <w:pPr>
        <w:spacing w:after="0" w:line="240" w:lineRule="auto"/>
        <w:jc w:val="both"/>
        <w:rPr>
          <w:rFonts w:ascii="Calibri Light" w:hAnsi="Calibri Light"/>
          <w:sz w:val="20"/>
          <w:szCs w:val="20"/>
        </w:rPr>
      </w:pPr>
    </w:p>
    <w:p w14:paraId="2A0171A7" w14:textId="29C5CDD6" w:rsidR="00FB14CA" w:rsidRPr="00177A64" w:rsidRDefault="00E458A9" w:rsidP="00CC124D">
      <w:pPr>
        <w:spacing w:after="0" w:line="240" w:lineRule="auto"/>
        <w:jc w:val="both"/>
        <w:rPr>
          <w:rFonts w:ascii="Calibri Light" w:hAnsi="Calibri Light"/>
          <w:b/>
          <w:bCs/>
          <w:color w:val="262626" w:themeColor="text1" w:themeTint="D9"/>
          <w:sz w:val="20"/>
          <w:szCs w:val="20"/>
        </w:rPr>
      </w:pPr>
      <w:r w:rsidRPr="00177A64">
        <w:rPr>
          <w:rFonts w:ascii="Calibri Light" w:hAnsi="Calibri Light"/>
          <w:color w:val="262626" w:themeColor="text1" w:themeTint="D9"/>
          <w:sz w:val="20"/>
          <w:szCs w:val="20"/>
        </w:rPr>
        <w:t xml:space="preserve">17.5/ </w:t>
      </w:r>
      <w:r w:rsidR="00FB14CA" w:rsidRPr="00177A64">
        <w:rPr>
          <w:rFonts w:ascii="Calibri Light" w:hAnsi="Calibri Light"/>
          <w:color w:val="262626" w:themeColor="text1" w:themeTint="D9"/>
          <w:sz w:val="20"/>
          <w:szCs w:val="20"/>
        </w:rPr>
        <w:t xml:space="preserve">Klauzula informacyjna, o której mowa w art. 13 ust. 1 i 2 RODO znajduje się </w:t>
      </w:r>
      <w:r w:rsidR="00FB14CA" w:rsidRPr="00177A64">
        <w:rPr>
          <w:rFonts w:ascii="Calibri Light" w:hAnsi="Calibri Light"/>
          <w:b/>
          <w:bCs/>
          <w:color w:val="262626" w:themeColor="text1" w:themeTint="D9"/>
          <w:sz w:val="20"/>
          <w:szCs w:val="20"/>
        </w:rPr>
        <w:t xml:space="preserve">w załączniku nr </w:t>
      </w:r>
      <w:r w:rsidR="00262275" w:rsidRPr="00177A64">
        <w:rPr>
          <w:rFonts w:ascii="Calibri Light" w:hAnsi="Calibri Light"/>
          <w:b/>
          <w:bCs/>
          <w:color w:val="262626" w:themeColor="text1" w:themeTint="D9"/>
          <w:sz w:val="20"/>
          <w:szCs w:val="20"/>
        </w:rPr>
        <w:t>9</w:t>
      </w:r>
      <w:r w:rsidR="00FB14CA" w:rsidRPr="00177A64">
        <w:rPr>
          <w:rFonts w:ascii="Calibri Light" w:hAnsi="Calibri Light"/>
          <w:b/>
          <w:bCs/>
          <w:color w:val="262626" w:themeColor="text1" w:themeTint="D9"/>
          <w:sz w:val="20"/>
          <w:szCs w:val="20"/>
        </w:rPr>
        <w:t xml:space="preserve"> do SWZ.</w:t>
      </w:r>
    </w:p>
    <w:p w14:paraId="1471D588" w14:textId="77777777" w:rsidR="006501E9" w:rsidRPr="001110A8" w:rsidRDefault="006501E9" w:rsidP="00CC124D">
      <w:pPr>
        <w:spacing w:after="0" w:line="240" w:lineRule="auto"/>
        <w:jc w:val="both"/>
        <w:rPr>
          <w:rFonts w:ascii="Calibri Light" w:hAnsi="Calibri Light"/>
          <w:sz w:val="20"/>
          <w:szCs w:val="20"/>
        </w:rPr>
      </w:pPr>
    </w:p>
    <w:p w14:paraId="6E198F48"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17.6/ </w:t>
      </w:r>
      <w:r w:rsidR="00FB14CA" w:rsidRPr="001110A8">
        <w:rPr>
          <w:rFonts w:ascii="Calibri Light" w:hAnsi="Calibri Light"/>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1110A8" w:rsidRDefault="006501E9" w:rsidP="00CC124D">
      <w:pPr>
        <w:spacing w:after="0" w:line="240" w:lineRule="auto"/>
        <w:jc w:val="both"/>
        <w:rPr>
          <w:rFonts w:ascii="Calibri Light" w:hAnsi="Calibri Light"/>
          <w:sz w:val="20"/>
          <w:szCs w:val="20"/>
        </w:rPr>
      </w:pPr>
    </w:p>
    <w:p w14:paraId="78B62E5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lastRenderedPageBreak/>
        <w:t xml:space="preserve">17.7/ </w:t>
      </w:r>
      <w:r w:rsidR="00FB14CA" w:rsidRPr="001110A8">
        <w:rPr>
          <w:rFonts w:ascii="Calibri Light" w:hAnsi="Calibri Light"/>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Pr>
          <w:rFonts w:ascii="Calibri Light" w:hAnsi="Calibri Light"/>
          <w:sz w:val="20"/>
          <w:szCs w:val="20"/>
        </w:rPr>
        <w:t xml:space="preserve"> </w:t>
      </w:r>
      <w:r w:rsidR="00FB14CA" w:rsidRPr="001110A8">
        <w:rPr>
          <w:rFonts w:ascii="Calibri Light" w:hAnsi="Calibri Light"/>
          <w:sz w:val="20"/>
          <w:szCs w:val="20"/>
        </w:rPr>
        <w:t>Do obowiązków tych należą:</w:t>
      </w:r>
    </w:p>
    <w:p w14:paraId="001C2DA0"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Default="00E458A9" w:rsidP="00CC124D">
      <w:pPr>
        <w:spacing w:after="0" w:line="240" w:lineRule="auto"/>
        <w:jc w:val="both"/>
        <w:rPr>
          <w:rFonts w:ascii="Calibri Light" w:hAnsi="Calibri Light"/>
          <w:sz w:val="20"/>
          <w:szCs w:val="20"/>
        </w:rPr>
      </w:pPr>
    </w:p>
    <w:p w14:paraId="4B1D5BE6" w14:textId="77777777" w:rsidR="00450072" w:rsidRPr="009D538D" w:rsidRDefault="00E458A9" w:rsidP="00450072">
      <w:pPr>
        <w:spacing w:after="0" w:line="240" w:lineRule="auto"/>
        <w:jc w:val="both"/>
        <w:rPr>
          <w:rFonts w:asciiTheme="majorHAnsi" w:hAnsiTheme="majorHAnsi" w:cstheme="majorHAnsi"/>
          <w:b/>
          <w:bCs/>
          <w:color w:val="262626" w:themeColor="text1" w:themeTint="D9"/>
          <w:sz w:val="20"/>
          <w:szCs w:val="20"/>
        </w:rPr>
      </w:pPr>
      <w:r>
        <w:rPr>
          <w:rFonts w:ascii="Calibri Light" w:hAnsi="Calibri Light"/>
          <w:sz w:val="20"/>
          <w:szCs w:val="20"/>
        </w:rPr>
        <w:t xml:space="preserve">17.8/ </w:t>
      </w:r>
      <w:r w:rsidR="00FB14CA" w:rsidRPr="001110A8">
        <w:rPr>
          <w:rFonts w:ascii="Calibri Light" w:hAnsi="Calibri Light"/>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187782">
        <w:rPr>
          <w:rFonts w:ascii="Calibri Light" w:hAnsi="Calibri Light"/>
          <w:b/>
          <w:bCs/>
          <w:color w:val="262626" w:themeColor="text1" w:themeTint="D9"/>
          <w:sz w:val="20"/>
          <w:szCs w:val="20"/>
        </w:rPr>
        <w:t xml:space="preserve">załącznik nr </w:t>
      </w:r>
      <w:r w:rsidR="00B87A4C" w:rsidRPr="00187782">
        <w:rPr>
          <w:rFonts w:ascii="Calibri Light" w:hAnsi="Calibri Light"/>
          <w:b/>
          <w:bCs/>
          <w:color w:val="262626" w:themeColor="text1" w:themeTint="D9"/>
          <w:sz w:val="20"/>
          <w:szCs w:val="20"/>
        </w:rPr>
        <w:t>6</w:t>
      </w:r>
      <w:r w:rsidR="00FB14CA" w:rsidRPr="00187782">
        <w:rPr>
          <w:rFonts w:ascii="Calibri Light" w:hAnsi="Calibri Light"/>
          <w:b/>
          <w:bCs/>
          <w:color w:val="262626" w:themeColor="text1" w:themeTint="D9"/>
          <w:sz w:val="20"/>
          <w:szCs w:val="20"/>
        </w:rPr>
        <w:t xml:space="preserve"> do SWZ - </w:t>
      </w:r>
      <w:r w:rsidR="00450072" w:rsidRPr="009D538D">
        <w:rPr>
          <w:rFonts w:asciiTheme="majorHAnsi" w:hAnsiTheme="majorHAnsi" w:cstheme="majorHAnsi"/>
          <w:b/>
          <w:bCs/>
          <w:color w:val="262626" w:themeColor="text1" w:themeTint="D9"/>
          <w:sz w:val="20"/>
          <w:szCs w:val="20"/>
        </w:rPr>
        <w:t>Wykaz osób, które będą uczestniczyć w wykon</w:t>
      </w:r>
      <w:r w:rsidR="00450072">
        <w:rPr>
          <w:rFonts w:asciiTheme="majorHAnsi" w:hAnsiTheme="majorHAnsi" w:cstheme="majorHAnsi"/>
          <w:b/>
          <w:bCs/>
          <w:color w:val="262626" w:themeColor="text1" w:themeTint="D9"/>
          <w:sz w:val="20"/>
          <w:szCs w:val="20"/>
        </w:rPr>
        <w:t>aniu</w:t>
      </w:r>
      <w:r w:rsidR="00450072" w:rsidRPr="009D538D">
        <w:rPr>
          <w:rFonts w:asciiTheme="majorHAnsi" w:hAnsiTheme="majorHAnsi" w:cstheme="majorHAnsi"/>
          <w:b/>
          <w:bCs/>
          <w:color w:val="262626" w:themeColor="text1" w:themeTint="D9"/>
          <w:sz w:val="20"/>
          <w:szCs w:val="20"/>
        </w:rPr>
        <w:t xml:space="preserve"> zamówienia.</w:t>
      </w:r>
    </w:p>
    <w:p w14:paraId="10B7BDF5" w14:textId="405B5DB2" w:rsidR="00E458A9" w:rsidRDefault="00E458A9" w:rsidP="00CC124D">
      <w:pPr>
        <w:spacing w:after="0" w:line="240" w:lineRule="auto"/>
        <w:jc w:val="both"/>
        <w:rPr>
          <w:rFonts w:ascii="Calibri Light" w:hAnsi="Calibri Light"/>
          <w:sz w:val="20"/>
          <w:szCs w:val="20"/>
        </w:rPr>
      </w:pPr>
    </w:p>
    <w:p w14:paraId="73FF102E"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17.9/ </w:t>
      </w:r>
      <w:r w:rsidR="00FB14CA" w:rsidRPr="001110A8">
        <w:rPr>
          <w:rFonts w:ascii="Calibri Light" w:hAnsi="Calibri Light"/>
          <w:sz w:val="20"/>
          <w:szCs w:val="20"/>
        </w:rPr>
        <w:t>Zamawiający informuje, że:</w:t>
      </w:r>
    </w:p>
    <w:p w14:paraId="1B1CAD0C"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1110A8"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1110A8" w:rsidRDefault="00E458A9" w:rsidP="00CC124D">
      <w:pPr>
        <w:spacing w:after="0" w:line="240" w:lineRule="auto"/>
        <w:jc w:val="both"/>
        <w:rPr>
          <w:rFonts w:ascii="Calibri Light" w:hAnsi="Calibri Light"/>
          <w:sz w:val="20"/>
          <w:szCs w:val="20"/>
        </w:rPr>
      </w:pPr>
      <w:r>
        <w:rPr>
          <w:rFonts w:ascii="Calibri Light" w:hAnsi="Calibri Light"/>
          <w:sz w:val="20"/>
          <w:szCs w:val="20"/>
        </w:rPr>
        <w:t xml:space="preserve">- </w:t>
      </w:r>
      <w:r w:rsidR="00FB14CA" w:rsidRPr="001110A8">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6"/>
    <w:p w14:paraId="2F7A88B1" w14:textId="569D4683" w:rsidR="00FB14CA" w:rsidRDefault="00FB14CA" w:rsidP="00CC124D">
      <w:pPr>
        <w:spacing w:after="0" w:line="240" w:lineRule="auto"/>
        <w:rPr>
          <w:rFonts w:ascii="Calibri Light" w:hAnsi="Calibri Light"/>
          <w:sz w:val="20"/>
          <w:szCs w:val="20"/>
        </w:rPr>
      </w:pPr>
    </w:p>
    <w:p w14:paraId="6AA6EDFF" w14:textId="21054ABF" w:rsidR="0040435F" w:rsidRDefault="0040435F" w:rsidP="00CC124D">
      <w:pPr>
        <w:spacing w:after="0" w:line="240" w:lineRule="auto"/>
        <w:rPr>
          <w:rFonts w:ascii="Calibri Light" w:hAnsi="Calibri Light"/>
          <w:sz w:val="20"/>
          <w:szCs w:val="20"/>
        </w:rPr>
      </w:pPr>
    </w:p>
    <w:p w14:paraId="63114592" w14:textId="28A6D71E" w:rsidR="0040435F" w:rsidRDefault="0040435F" w:rsidP="00CC124D">
      <w:pPr>
        <w:spacing w:after="0" w:line="240" w:lineRule="auto"/>
        <w:rPr>
          <w:rFonts w:ascii="Calibri Light" w:hAnsi="Calibri Light"/>
          <w:sz w:val="20"/>
          <w:szCs w:val="20"/>
        </w:rPr>
      </w:pPr>
    </w:p>
    <w:p w14:paraId="23977503" w14:textId="0470C923" w:rsidR="0040435F" w:rsidRDefault="0040435F" w:rsidP="00CC124D">
      <w:pPr>
        <w:spacing w:after="0" w:line="240" w:lineRule="auto"/>
        <w:rPr>
          <w:rFonts w:ascii="Calibri Light" w:hAnsi="Calibri Light"/>
          <w:sz w:val="20"/>
          <w:szCs w:val="20"/>
        </w:rPr>
      </w:pPr>
    </w:p>
    <w:p w14:paraId="75E0FD68" w14:textId="536679BD" w:rsidR="0040435F" w:rsidRDefault="0040435F" w:rsidP="00CC124D">
      <w:pPr>
        <w:spacing w:after="0" w:line="240" w:lineRule="auto"/>
        <w:rPr>
          <w:rFonts w:ascii="Calibri Light" w:hAnsi="Calibri Light"/>
          <w:sz w:val="20"/>
          <w:szCs w:val="20"/>
        </w:rPr>
      </w:pPr>
    </w:p>
    <w:p w14:paraId="1D592459" w14:textId="7FD43841" w:rsidR="0040435F" w:rsidRDefault="0040435F" w:rsidP="00CC124D">
      <w:pPr>
        <w:spacing w:after="0" w:line="240" w:lineRule="auto"/>
        <w:rPr>
          <w:rFonts w:ascii="Calibri Light" w:hAnsi="Calibri Light"/>
          <w:sz w:val="20"/>
          <w:szCs w:val="20"/>
        </w:rPr>
      </w:pPr>
    </w:p>
    <w:p w14:paraId="0B7F1239" w14:textId="24EACAE2" w:rsidR="0040435F" w:rsidRDefault="0040435F" w:rsidP="00CC124D">
      <w:pPr>
        <w:spacing w:after="0" w:line="240" w:lineRule="auto"/>
        <w:rPr>
          <w:rFonts w:ascii="Calibri Light" w:hAnsi="Calibri Light"/>
          <w:sz w:val="20"/>
          <w:szCs w:val="20"/>
        </w:rPr>
      </w:pPr>
    </w:p>
    <w:p w14:paraId="5E760017" w14:textId="6FEE50D6" w:rsidR="0040435F" w:rsidRDefault="0040435F" w:rsidP="00CC124D">
      <w:pPr>
        <w:spacing w:after="0" w:line="240" w:lineRule="auto"/>
        <w:rPr>
          <w:rFonts w:ascii="Calibri Light" w:hAnsi="Calibri Light"/>
          <w:sz w:val="20"/>
          <w:szCs w:val="20"/>
        </w:rPr>
      </w:pPr>
    </w:p>
    <w:p w14:paraId="24A023D2" w14:textId="77777777" w:rsidR="0040435F" w:rsidRPr="001110A8" w:rsidRDefault="0040435F" w:rsidP="00CC124D">
      <w:pPr>
        <w:spacing w:after="0" w:line="240" w:lineRule="auto"/>
        <w:rPr>
          <w:rFonts w:ascii="Calibri Light" w:hAnsi="Calibri Light"/>
          <w:sz w:val="20"/>
          <w:szCs w:val="20"/>
        </w:rPr>
      </w:pPr>
    </w:p>
    <w:p w14:paraId="0ADACDFD" w14:textId="513ADFF4" w:rsidR="00FB14CA" w:rsidRDefault="00FB14CA"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lastRenderedPageBreak/>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1B7DBE" w:rsidRDefault="00E458A9" w:rsidP="00CC124D">
      <w:pPr>
        <w:spacing w:after="0" w:line="240" w:lineRule="auto"/>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1.1/ </w:t>
      </w:r>
      <w:r w:rsidR="006D3D6A" w:rsidRPr="001B7DBE">
        <w:rPr>
          <w:rFonts w:ascii="Calibri Light" w:hAnsi="Calibri Light" w:cs="Calibri Light"/>
          <w:color w:val="262626" w:themeColor="text1" w:themeTint="D9"/>
          <w:sz w:val="20"/>
          <w:szCs w:val="20"/>
        </w:rPr>
        <w:t>Przedmiotem zamówienia jest:</w:t>
      </w:r>
    </w:p>
    <w:p w14:paraId="5EA838D8" w14:textId="6359475D" w:rsidR="00656436" w:rsidRPr="001B7DBE" w:rsidRDefault="00656436" w:rsidP="00CC124D">
      <w:pPr>
        <w:spacing w:after="0" w:line="240" w:lineRule="auto"/>
        <w:rPr>
          <w:rFonts w:ascii="Calibri Light" w:hAnsi="Calibri Light" w:cs="Calibri Light"/>
          <w:color w:val="262626" w:themeColor="text1" w:themeTint="D9"/>
          <w:sz w:val="20"/>
          <w:szCs w:val="20"/>
        </w:rPr>
      </w:pPr>
    </w:p>
    <w:p w14:paraId="14ED3B21" w14:textId="77777777" w:rsidR="001B7DBE" w:rsidRPr="001B7DBE" w:rsidRDefault="001B7DBE" w:rsidP="001B7DBE">
      <w:pPr>
        <w:spacing w:after="0" w:line="240" w:lineRule="auto"/>
        <w:rPr>
          <w:rFonts w:ascii="Calibri Light" w:hAnsi="Calibri Light" w:cs="Calibri Light"/>
          <w:b/>
          <w:bCs/>
          <w:color w:val="262626" w:themeColor="text1" w:themeTint="D9"/>
          <w:sz w:val="20"/>
          <w:szCs w:val="20"/>
        </w:rPr>
      </w:pPr>
      <w:r w:rsidRPr="001B7DBE">
        <w:rPr>
          <w:rFonts w:ascii="Calibri Light" w:hAnsi="Calibri Light" w:cs="Calibri Light"/>
          <w:b/>
          <w:bCs/>
          <w:color w:val="262626" w:themeColor="text1" w:themeTint="D9"/>
          <w:sz w:val="20"/>
          <w:szCs w:val="20"/>
        </w:rPr>
        <w:t>Konserwacja dachów budynków będących w administracji TBS  „Zieleń Miejska” Sp. z o.o.</w:t>
      </w:r>
    </w:p>
    <w:p w14:paraId="26CC6B6C" w14:textId="77777777" w:rsidR="001B7DBE" w:rsidRPr="001B7DBE" w:rsidRDefault="001B7DBE" w:rsidP="009D6314">
      <w:pPr>
        <w:spacing w:after="0" w:line="240" w:lineRule="auto"/>
        <w:rPr>
          <w:rFonts w:asciiTheme="majorHAnsi" w:hAnsiTheme="majorHAnsi" w:cstheme="majorHAnsi"/>
          <w:color w:val="262626" w:themeColor="text1" w:themeTint="D9"/>
          <w:sz w:val="20"/>
          <w:szCs w:val="20"/>
        </w:rPr>
      </w:pPr>
    </w:p>
    <w:p w14:paraId="58A1BFBA" w14:textId="6C021429" w:rsidR="006D3D6A" w:rsidRPr="007F3844" w:rsidRDefault="007E6F19" w:rsidP="009D6314">
      <w:pPr>
        <w:spacing w:after="0" w:line="240" w:lineRule="auto"/>
        <w:rPr>
          <w:rFonts w:asciiTheme="majorHAnsi" w:hAnsiTheme="majorHAnsi" w:cstheme="majorHAnsi"/>
          <w:b/>
          <w:bCs/>
          <w:color w:val="262626" w:themeColor="text1" w:themeTint="D9"/>
          <w:sz w:val="20"/>
          <w:szCs w:val="20"/>
          <w:u w:val="single"/>
        </w:rPr>
      </w:pPr>
      <w:r w:rsidRPr="001B7DBE">
        <w:rPr>
          <w:rFonts w:asciiTheme="majorHAnsi" w:hAnsiTheme="majorHAnsi" w:cstheme="majorHAnsi"/>
          <w:color w:val="262626" w:themeColor="text1" w:themeTint="D9"/>
          <w:sz w:val="20"/>
          <w:szCs w:val="20"/>
        </w:rPr>
        <w:t xml:space="preserve">1.2/ </w:t>
      </w:r>
      <w:r w:rsidR="00976968" w:rsidRPr="007F3844">
        <w:rPr>
          <w:rFonts w:asciiTheme="majorHAnsi" w:hAnsiTheme="majorHAnsi" w:cstheme="majorHAnsi"/>
          <w:b/>
          <w:bCs/>
          <w:color w:val="262626" w:themeColor="text1" w:themeTint="D9"/>
          <w:sz w:val="20"/>
          <w:szCs w:val="20"/>
          <w:u w:val="single"/>
        </w:rPr>
        <w:t xml:space="preserve">Opis </w:t>
      </w:r>
      <w:r w:rsidR="006D3D6A" w:rsidRPr="007F3844">
        <w:rPr>
          <w:rFonts w:asciiTheme="majorHAnsi" w:hAnsiTheme="majorHAnsi" w:cstheme="majorHAnsi"/>
          <w:b/>
          <w:bCs/>
          <w:color w:val="262626" w:themeColor="text1" w:themeTint="D9"/>
          <w:sz w:val="20"/>
          <w:szCs w:val="20"/>
          <w:u w:val="single"/>
        </w:rPr>
        <w:t xml:space="preserve">przedmiot zamówienia: </w:t>
      </w:r>
    </w:p>
    <w:p w14:paraId="559D4B38" w14:textId="25A54173" w:rsidR="001B7DBE" w:rsidRPr="001B7DBE" w:rsidRDefault="001B7DBE" w:rsidP="001B7DBE">
      <w:pPr>
        <w:spacing w:after="0" w:line="240" w:lineRule="auto"/>
        <w:jc w:val="both"/>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Konserwacja dachów budynków będących w administracji TBS  „Zieleń Miejska” Sp. z o.o. polegającą na:</w:t>
      </w:r>
    </w:p>
    <w:p w14:paraId="0E5B925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bookmarkStart w:id="7" w:name="_Hlk531254080"/>
      <w:r w:rsidRPr="001B7DBE">
        <w:rPr>
          <w:rFonts w:ascii="Calibri Light" w:hAnsi="Calibri Light" w:cs="Calibri Light"/>
          <w:color w:val="262626" w:themeColor="text1" w:themeTint="D9"/>
          <w:sz w:val="20"/>
          <w:szCs w:val="20"/>
        </w:rPr>
        <w:t>- uszczelnianiu pokrycia dachowego,</w:t>
      </w:r>
    </w:p>
    <w:p w14:paraId="6A08E146"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częściowej wymianie obróbek blacharskich,</w:t>
      </w:r>
    </w:p>
    <w:p w14:paraId="71B72EF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wymianie odcinków rynien, pasów nad i podrynnowych,</w:t>
      </w:r>
    </w:p>
    <w:p w14:paraId="1B90BEB3"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wymianie odcinków rur spustowych,</w:t>
      </w:r>
    </w:p>
    <w:p w14:paraId="1AF0A947"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obróbce wyłazów dachowych,</w:t>
      </w:r>
    </w:p>
    <w:p w14:paraId="1D9AD0E0"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uszczelnianiu kominów,</w:t>
      </w:r>
    </w:p>
    <w:p w14:paraId="574BF12C"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wymianie elementów obróbek blacharskich,</w:t>
      </w:r>
    </w:p>
    <w:p w14:paraId="17700FFC"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usuwaniu zwisów lodowych, śnieżnych i sopli z dachów,</w:t>
      </w:r>
    </w:p>
    <w:p w14:paraId="4121F8B5"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usuwaniu zalegającego śniegu z dachów,</w:t>
      </w:r>
    </w:p>
    <w:p w14:paraId="4F4F208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zakładaniu taśm z kolcami przeciw ptakom,</w:t>
      </w:r>
    </w:p>
    <w:p w14:paraId="299ECC28"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zgłaszaniu Zamawiającemu potrzeb wykonania niezbędnych większych napraw,</w:t>
      </w:r>
    </w:p>
    <w:p w14:paraId="4C0AE576"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 innych pracach wymagających interwencji dekarskiej w ramach konserwacji i napraw bieżących.  </w:t>
      </w:r>
    </w:p>
    <w:p w14:paraId="495CC068"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p>
    <w:bookmarkEnd w:id="7"/>
    <w:p w14:paraId="5911ABEB" w14:textId="71C754AC" w:rsidR="001B7DBE" w:rsidRPr="001B7DBE" w:rsidRDefault="001B7DBE" w:rsidP="001B7DBE">
      <w:pPr>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1.3/ Niezbędne materiały i sprzęt do wykonania </w:t>
      </w:r>
      <w:r w:rsidR="00841AEF">
        <w:rPr>
          <w:rFonts w:ascii="Calibri Light" w:hAnsi="Calibri Light" w:cs="Calibri Light"/>
          <w:color w:val="262626" w:themeColor="text1" w:themeTint="D9"/>
          <w:sz w:val="20"/>
          <w:szCs w:val="20"/>
        </w:rPr>
        <w:t>p</w:t>
      </w:r>
      <w:r w:rsidRPr="001B7DBE">
        <w:rPr>
          <w:rFonts w:ascii="Calibri Light" w:hAnsi="Calibri Light" w:cs="Calibri Light"/>
          <w:color w:val="262626" w:themeColor="text1" w:themeTint="D9"/>
          <w:sz w:val="20"/>
          <w:szCs w:val="20"/>
        </w:rPr>
        <w:t xml:space="preserve">rzedmiotu </w:t>
      </w:r>
      <w:r w:rsidR="00841AEF">
        <w:rPr>
          <w:rFonts w:ascii="Calibri Light" w:hAnsi="Calibri Light" w:cs="Calibri Light"/>
          <w:color w:val="262626" w:themeColor="text1" w:themeTint="D9"/>
          <w:sz w:val="20"/>
          <w:szCs w:val="20"/>
        </w:rPr>
        <w:t>zamówienia</w:t>
      </w:r>
      <w:r w:rsidRPr="001B7DBE">
        <w:rPr>
          <w:rFonts w:ascii="Calibri Light" w:hAnsi="Calibri Light" w:cs="Calibri Light"/>
          <w:color w:val="262626" w:themeColor="text1" w:themeTint="D9"/>
          <w:sz w:val="20"/>
          <w:szCs w:val="20"/>
        </w:rPr>
        <w:t xml:space="preserve"> zapewnia Wykonawca.</w:t>
      </w:r>
    </w:p>
    <w:p w14:paraId="15FD3E39" w14:textId="68A7AA34" w:rsidR="001B7DBE" w:rsidRPr="001B7DBE" w:rsidRDefault="001B7DBE" w:rsidP="001B7DBE">
      <w:pPr>
        <w:jc w:val="both"/>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1.4/ Wszelkie naprawy i wymiany uszkodzonych elementów sprzętu (części itp.) nie ujętych w Przedmiarze </w:t>
      </w:r>
      <w:r w:rsidRPr="001B7DBE">
        <w:rPr>
          <w:rFonts w:ascii="Calibri Light" w:hAnsi="Calibri Light" w:cs="Calibri Light"/>
          <w:i/>
          <w:iCs/>
          <w:color w:val="262626" w:themeColor="text1" w:themeTint="D9"/>
          <w:sz w:val="20"/>
          <w:szCs w:val="20"/>
        </w:rPr>
        <w:t xml:space="preserve">(prognozowanym zestawieniu nakładów do konserwacji dekarskiej - </w:t>
      </w:r>
      <w:r w:rsidRPr="001B7DBE">
        <w:rPr>
          <w:rFonts w:ascii="Calibri Light" w:hAnsi="Calibri Light" w:cs="Calibri Light"/>
          <w:color w:val="262626" w:themeColor="text1" w:themeTint="D9"/>
          <w:sz w:val="20"/>
          <w:szCs w:val="20"/>
        </w:rPr>
        <w:t>załącznik nr 1a do SWZ</w:t>
      </w:r>
      <w:r w:rsidRPr="001B7DBE">
        <w:rPr>
          <w:rFonts w:ascii="Calibri Light" w:hAnsi="Calibri Light" w:cs="Calibri Light"/>
          <w:i/>
          <w:iCs/>
          <w:color w:val="262626" w:themeColor="text1" w:themeTint="D9"/>
          <w:sz w:val="20"/>
          <w:szCs w:val="20"/>
        </w:rPr>
        <w:t>),</w:t>
      </w:r>
      <w:r w:rsidRPr="001B7DBE">
        <w:rPr>
          <w:rFonts w:ascii="Calibri Light" w:hAnsi="Calibri Light" w:cs="Calibri Light"/>
          <w:color w:val="262626" w:themeColor="text1" w:themeTint="D9"/>
          <w:sz w:val="20"/>
          <w:szCs w:val="20"/>
        </w:rPr>
        <w:t xml:space="preserve"> jak również wykonanie czynności nieobjętych zakresem Umowy, dokonywane mogą być przez Wykonawcę wyłącznie po zgłoszeniu takiej konieczności Zamawiającemu, przedstawieniu przez Wykonawcę kalkulacji cenowej oraz za uprzednią pisemną zgodą Zamawiającego.</w:t>
      </w:r>
    </w:p>
    <w:p w14:paraId="504525B3" w14:textId="77777777" w:rsidR="0085768D" w:rsidRPr="00A77BA5" w:rsidRDefault="0085768D" w:rsidP="009D6314">
      <w:pPr>
        <w:spacing w:after="0" w:line="240" w:lineRule="auto"/>
        <w:rPr>
          <w:rFonts w:asciiTheme="majorHAnsi" w:hAnsiTheme="majorHAnsi" w:cstheme="majorHAnsi"/>
          <w:color w:val="262626" w:themeColor="text1" w:themeTint="D9"/>
          <w:sz w:val="20"/>
          <w:szCs w:val="20"/>
        </w:rPr>
      </w:pPr>
    </w:p>
    <w:p w14:paraId="5844420B" w14:textId="77777777" w:rsidR="00E65F2C" w:rsidRDefault="00E65F2C" w:rsidP="00BF6319">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Wspólny Słownik Zamówień - CPV: </w:t>
      </w:r>
    </w:p>
    <w:p w14:paraId="4DA6812D" w14:textId="77777777" w:rsidR="00E65F2C" w:rsidRPr="009D538D" w:rsidRDefault="00E65F2C" w:rsidP="00BF6319">
      <w:pPr>
        <w:spacing w:after="0" w:line="240" w:lineRule="auto"/>
        <w:rPr>
          <w:rFonts w:asciiTheme="majorHAnsi" w:hAnsiTheme="majorHAnsi" w:cstheme="majorHAnsi"/>
          <w:b/>
          <w:bCs/>
          <w:color w:val="262626" w:themeColor="text1" w:themeTint="D9"/>
          <w:sz w:val="20"/>
          <w:szCs w:val="20"/>
        </w:rPr>
      </w:pPr>
    </w:p>
    <w:p w14:paraId="3AFF44A9" w14:textId="77777777" w:rsidR="001B7DBE" w:rsidRPr="00F62389" w:rsidRDefault="001B7DBE" w:rsidP="001B7DBE">
      <w:pPr>
        <w:jc w:val="both"/>
        <w:rPr>
          <w:rFonts w:ascii="Calibri Light" w:hAnsi="Calibri Light" w:cs="Calibri Light"/>
          <w:color w:val="262626" w:themeColor="text1" w:themeTint="D9"/>
          <w:sz w:val="20"/>
          <w:szCs w:val="20"/>
        </w:rPr>
      </w:pPr>
      <w:r w:rsidRPr="00F62389">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F62389">
        <w:rPr>
          <w:rFonts w:ascii="Calibri Light" w:hAnsi="Calibri Light" w:cs="Calibri Light"/>
          <w:color w:val="262626" w:themeColor="text1" w:themeTint="D9"/>
          <w:sz w:val="20"/>
          <w:szCs w:val="20"/>
        </w:rPr>
        <w:t>26</w:t>
      </w:r>
      <w:r>
        <w:rPr>
          <w:rFonts w:ascii="Calibri Light" w:hAnsi="Calibri Light" w:cs="Calibri Light"/>
          <w:color w:val="262626" w:themeColor="text1" w:themeTint="D9"/>
          <w:sz w:val="20"/>
          <w:szCs w:val="20"/>
        </w:rPr>
        <w:t>.</w:t>
      </w:r>
      <w:r w:rsidRPr="00F62389">
        <w:rPr>
          <w:rFonts w:ascii="Calibri Light" w:hAnsi="Calibri Light" w:cs="Calibri Light"/>
          <w:color w:val="262626" w:themeColor="text1" w:themeTint="D9"/>
          <w:sz w:val="20"/>
          <w:szCs w:val="20"/>
        </w:rPr>
        <w:t>19</w:t>
      </w:r>
      <w:r>
        <w:rPr>
          <w:rFonts w:ascii="Calibri Light" w:hAnsi="Calibri Light" w:cs="Calibri Light"/>
          <w:color w:val="262626" w:themeColor="text1" w:themeTint="D9"/>
          <w:sz w:val="20"/>
          <w:szCs w:val="20"/>
        </w:rPr>
        <w:t>.</w:t>
      </w:r>
      <w:r w:rsidRPr="00F62389">
        <w:rPr>
          <w:rFonts w:ascii="Calibri Light" w:hAnsi="Calibri Light" w:cs="Calibri Light"/>
          <w:color w:val="262626" w:themeColor="text1" w:themeTint="D9"/>
          <w:sz w:val="20"/>
          <w:szCs w:val="20"/>
        </w:rPr>
        <w:t>00-3 – naprawa i konserwacja dachów</w:t>
      </w:r>
    </w:p>
    <w:p w14:paraId="297CCB39" w14:textId="77777777" w:rsidR="00A414A2" w:rsidRDefault="00A414A2" w:rsidP="00A414A2">
      <w:pPr>
        <w:suppressAutoHyphens/>
        <w:spacing w:after="0" w:line="240" w:lineRule="auto"/>
        <w:ind w:right="-235"/>
        <w:jc w:val="both"/>
        <w:outlineLvl w:val="0"/>
        <w:rPr>
          <w:rFonts w:asciiTheme="majorHAnsi" w:eastAsia="Times New Roman" w:hAnsiTheme="majorHAnsi" w:cstheme="majorHAnsi"/>
          <w:b/>
          <w:sz w:val="20"/>
          <w:szCs w:val="20"/>
          <w:lang w:eastAsia="ar-SA"/>
        </w:rPr>
      </w:pPr>
      <w:bookmarkStart w:id="8" w:name="_Hlk129077798"/>
    </w:p>
    <w:p w14:paraId="53359F2E" w14:textId="23D124C8" w:rsidR="00A414A2" w:rsidRPr="00C47FDC" w:rsidRDefault="00A414A2" w:rsidP="00A414A2">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4B288944" w14:textId="77777777" w:rsidR="00A414A2" w:rsidRPr="00CF2238" w:rsidRDefault="00A414A2" w:rsidP="00A414A2">
      <w:pPr>
        <w:spacing w:after="0" w:line="240" w:lineRule="auto"/>
        <w:ind w:firstLine="708"/>
        <w:jc w:val="both"/>
        <w:rPr>
          <w:rFonts w:asciiTheme="majorHAnsi" w:eastAsiaTheme="majorEastAsia" w:hAnsiTheme="majorHAnsi" w:cstheme="majorHAnsi"/>
          <w:sz w:val="20"/>
          <w:szCs w:val="20"/>
          <w:lang w:eastAsia="en-US"/>
        </w:rPr>
      </w:pPr>
      <w:bookmarkStart w:id="9" w:name="_Hlk129077815"/>
      <w:bookmarkEnd w:id="8"/>
      <w:r w:rsidRPr="00AE2F21">
        <w:rPr>
          <w:rFonts w:asciiTheme="majorHAnsi" w:eastAsiaTheme="majorEastAsia" w:hAnsiTheme="majorHAnsi" w:cstheme="majorHAnsi"/>
          <w:sz w:val="20"/>
          <w:szCs w:val="20"/>
          <w:lang w:eastAsia="en-US"/>
        </w:rPr>
        <w:t>- projektowane postanowienia umowy (wzór umowy)  – załącznik nr 4 do SWZ.</w:t>
      </w:r>
    </w:p>
    <w:bookmarkEnd w:id="9"/>
    <w:p w14:paraId="4E86C8C6" w14:textId="0DD18131" w:rsidR="00A414A2" w:rsidRDefault="00A414A2" w:rsidP="00A414A2">
      <w:pPr>
        <w:spacing w:after="0" w:line="240" w:lineRule="auto"/>
        <w:ind w:firstLine="708"/>
        <w:rPr>
          <w:rFonts w:ascii="Calibri Light" w:hAnsi="Calibri Light" w:cs="Calibri Light"/>
          <w:i/>
          <w:iCs/>
          <w:color w:val="262626" w:themeColor="text1" w:themeTint="D9"/>
          <w:sz w:val="20"/>
          <w:szCs w:val="20"/>
        </w:rPr>
      </w:pPr>
      <w:r>
        <w:rPr>
          <w:rFonts w:ascii="Calibri Light" w:hAnsi="Calibri Light" w:cs="Calibri Light"/>
          <w:b/>
          <w:bCs/>
          <w:color w:val="262626" w:themeColor="text1" w:themeTint="D9"/>
          <w:sz w:val="20"/>
          <w:szCs w:val="20"/>
        </w:rPr>
        <w:t xml:space="preserve">- </w:t>
      </w:r>
      <w:r w:rsidRPr="001B7DBE">
        <w:rPr>
          <w:rFonts w:ascii="Calibri Light" w:hAnsi="Calibri Light" w:cs="Calibri Light"/>
          <w:color w:val="262626" w:themeColor="text1" w:themeTint="D9"/>
          <w:sz w:val="20"/>
          <w:szCs w:val="20"/>
        </w:rPr>
        <w:t xml:space="preserve">Przedmiar </w:t>
      </w:r>
      <w:r w:rsidRPr="001B7DBE">
        <w:rPr>
          <w:rFonts w:ascii="Calibri Light" w:hAnsi="Calibri Light" w:cs="Calibri Light"/>
          <w:i/>
          <w:iCs/>
          <w:color w:val="262626" w:themeColor="text1" w:themeTint="D9"/>
          <w:sz w:val="20"/>
          <w:szCs w:val="20"/>
        </w:rPr>
        <w:t>(prognozowany zestawieni nakładów do konserwacji dekarskiej</w:t>
      </w:r>
      <w:r w:rsidR="007F3844">
        <w:rPr>
          <w:rFonts w:ascii="Calibri Light" w:hAnsi="Calibri Light" w:cs="Calibri Light"/>
          <w:i/>
          <w:iCs/>
          <w:color w:val="262626" w:themeColor="text1" w:themeTint="D9"/>
          <w:sz w:val="20"/>
          <w:szCs w:val="20"/>
        </w:rPr>
        <w:t>)</w:t>
      </w:r>
      <w:r w:rsidRPr="001B7DBE">
        <w:rPr>
          <w:rFonts w:ascii="Calibri Light" w:hAnsi="Calibri Light" w:cs="Calibri Light"/>
          <w:i/>
          <w:iCs/>
          <w:color w:val="262626" w:themeColor="text1" w:themeTint="D9"/>
          <w:sz w:val="20"/>
          <w:szCs w:val="20"/>
        </w:rPr>
        <w:t xml:space="preserve"> </w:t>
      </w:r>
      <w:r w:rsidRPr="007F3844">
        <w:rPr>
          <w:rFonts w:ascii="Calibri Light" w:hAnsi="Calibri Light" w:cs="Calibri Light"/>
          <w:color w:val="262626" w:themeColor="text1" w:themeTint="D9"/>
          <w:sz w:val="20"/>
          <w:szCs w:val="20"/>
        </w:rPr>
        <w:t>- załącznik nr 1a do SWZ</w:t>
      </w:r>
      <w:r w:rsidR="007F3844">
        <w:rPr>
          <w:rFonts w:ascii="Calibri Light" w:hAnsi="Calibri Light" w:cs="Calibri Light"/>
          <w:color w:val="262626" w:themeColor="text1" w:themeTint="D9"/>
          <w:sz w:val="20"/>
          <w:szCs w:val="20"/>
        </w:rPr>
        <w:t>.</w:t>
      </w:r>
    </w:p>
    <w:p w14:paraId="0D5236CB" w14:textId="77777777" w:rsidR="00A414A2" w:rsidRDefault="00A414A2" w:rsidP="00A414A2">
      <w:pPr>
        <w:spacing w:after="0" w:line="240" w:lineRule="auto"/>
        <w:ind w:firstLine="708"/>
        <w:rPr>
          <w:rFonts w:ascii="Calibri Light" w:hAnsi="Calibri Light" w:cs="Calibri Light"/>
          <w:b/>
          <w:bCs/>
          <w:color w:val="262626" w:themeColor="text1" w:themeTint="D9"/>
          <w:sz w:val="20"/>
          <w:szCs w:val="20"/>
        </w:rPr>
      </w:pPr>
    </w:p>
    <w:p w14:paraId="7F2ACD98" w14:textId="50D5701D" w:rsidR="00BF6319" w:rsidRPr="00866DEE" w:rsidRDefault="00BF6319" w:rsidP="00BF6319">
      <w:pPr>
        <w:spacing w:after="0" w:line="240" w:lineRule="auto"/>
        <w:rPr>
          <w:rFonts w:ascii="Calibri Light" w:hAnsi="Calibri Light" w:cs="Calibri Light"/>
          <w:b/>
          <w:bCs/>
          <w:color w:val="262626" w:themeColor="text1" w:themeTint="D9"/>
          <w:sz w:val="20"/>
          <w:szCs w:val="20"/>
        </w:rPr>
      </w:pPr>
      <w:r w:rsidRPr="00866DEE">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5</w:t>
      </w:r>
      <w:r w:rsidRPr="00866DEE">
        <w:rPr>
          <w:rFonts w:ascii="Calibri Light" w:hAnsi="Calibri Light" w:cs="Calibri Light"/>
          <w:b/>
          <w:bCs/>
          <w:color w:val="262626" w:themeColor="text1" w:themeTint="D9"/>
          <w:sz w:val="20"/>
          <w:szCs w:val="20"/>
        </w:rPr>
        <w:t xml:space="preserve">/ Warunki gwarancji i rękojmi za wady.  </w:t>
      </w:r>
    </w:p>
    <w:p w14:paraId="6C2D28D0" w14:textId="77777777" w:rsidR="00BF6319" w:rsidRDefault="00BF6319" w:rsidP="00BF6319">
      <w:pPr>
        <w:spacing w:after="0" w:line="240" w:lineRule="auto"/>
        <w:jc w:val="both"/>
        <w:rPr>
          <w:rFonts w:asciiTheme="majorHAnsi" w:hAnsiTheme="majorHAnsi" w:cstheme="majorHAnsi"/>
          <w:color w:val="000000" w:themeColor="text1"/>
          <w:sz w:val="20"/>
          <w:szCs w:val="20"/>
        </w:rPr>
      </w:pPr>
    </w:p>
    <w:p w14:paraId="240D8F05" w14:textId="6D6238E2" w:rsidR="002222DE" w:rsidRPr="006422A2" w:rsidRDefault="002222DE" w:rsidP="00BF6319">
      <w:pPr>
        <w:spacing w:after="0" w:line="240" w:lineRule="auto"/>
        <w:jc w:val="both"/>
        <w:rPr>
          <w:rFonts w:ascii="Calibri Light" w:hAnsi="Calibri Light" w:cs="Calibri Light"/>
          <w:color w:val="000000" w:themeColor="text1"/>
          <w:sz w:val="20"/>
          <w:szCs w:val="20"/>
        </w:rPr>
      </w:pPr>
      <w:r w:rsidRPr="006422A2">
        <w:rPr>
          <w:rFonts w:asciiTheme="majorHAnsi" w:hAnsiTheme="majorHAnsi" w:cstheme="majorHAnsi"/>
          <w:color w:val="000000" w:themeColor="text1"/>
          <w:sz w:val="20"/>
          <w:szCs w:val="20"/>
        </w:rPr>
        <w:t>a) Wykonawca zobowiązuje się do udzielenia gwarancji w rozumieniu art. 5</w:t>
      </w:r>
      <w:r w:rsidR="00D7383A">
        <w:rPr>
          <w:rFonts w:asciiTheme="majorHAnsi" w:hAnsiTheme="majorHAnsi" w:cstheme="majorHAnsi"/>
          <w:color w:val="000000" w:themeColor="text1"/>
          <w:sz w:val="20"/>
          <w:szCs w:val="20"/>
        </w:rPr>
        <w:t>5</w:t>
      </w:r>
      <w:r w:rsidRPr="006422A2">
        <w:rPr>
          <w:rFonts w:asciiTheme="majorHAnsi" w:hAnsiTheme="majorHAnsi" w:cstheme="majorHAnsi"/>
          <w:color w:val="000000" w:themeColor="text1"/>
          <w:sz w:val="20"/>
          <w:szCs w:val="20"/>
        </w:rPr>
        <w:t>7 kodeksu cywilnego na cały zakres zamówienia.</w:t>
      </w:r>
    </w:p>
    <w:p w14:paraId="3734865D"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3EEEC0A8" w14:textId="77777777" w:rsidR="008D1E2F" w:rsidRPr="008D1E2F" w:rsidRDefault="002222DE" w:rsidP="008D1E2F">
      <w:pPr>
        <w:autoSpaceDE w:val="0"/>
        <w:autoSpaceDN w:val="0"/>
        <w:adjustRightInd w:val="0"/>
        <w:jc w:val="both"/>
        <w:rPr>
          <w:rFonts w:ascii="Calibri Light" w:eastAsia="ComicSansMS,Bold" w:hAnsi="Calibri Light" w:cs="Calibri Light"/>
          <w:bCs/>
          <w:color w:val="000000"/>
          <w:sz w:val="20"/>
          <w:szCs w:val="20"/>
        </w:rPr>
      </w:pPr>
      <w:r w:rsidRPr="006422A2">
        <w:rPr>
          <w:rFonts w:ascii="Calibri Light" w:hAnsi="Calibri Light" w:cs="Calibri Light"/>
          <w:color w:val="000000" w:themeColor="text1"/>
          <w:sz w:val="20"/>
          <w:szCs w:val="20"/>
        </w:rPr>
        <w:t>b) Wykonawca udzieli Zamawiającemu gwarancji na wykonany przedmiot zamówienia i wbudowane materiały oraz zamontowane urządzenia przez wskazany przez siebie okres,</w:t>
      </w:r>
      <w:r w:rsidRPr="006422A2">
        <w:rPr>
          <w:rFonts w:ascii="Calibri Light" w:hAnsi="Calibri Light" w:cs="Calibri Light"/>
          <w:b/>
          <w:bCs/>
          <w:color w:val="000000" w:themeColor="text1"/>
          <w:sz w:val="20"/>
          <w:szCs w:val="20"/>
        </w:rPr>
        <w:t xml:space="preserve"> stanowiący kryterium oceny ofert</w:t>
      </w:r>
      <w:r w:rsidRPr="006422A2">
        <w:rPr>
          <w:rFonts w:ascii="Calibri Light" w:hAnsi="Calibri Light" w:cs="Calibri Light"/>
          <w:color w:val="000000" w:themeColor="text1"/>
          <w:sz w:val="20"/>
          <w:szCs w:val="20"/>
        </w:rPr>
        <w:t xml:space="preserve">. Okres gwarancji liczony będzie </w:t>
      </w:r>
      <w:r w:rsidRPr="008D1E2F">
        <w:rPr>
          <w:rFonts w:ascii="Calibri Light" w:hAnsi="Calibri Light" w:cs="Calibri Light"/>
          <w:color w:val="000000" w:themeColor="text1"/>
          <w:sz w:val="20"/>
          <w:szCs w:val="20"/>
        </w:rPr>
        <w:t xml:space="preserve">od dnia </w:t>
      </w:r>
      <w:r w:rsidR="008D1E2F" w:rsidRPr="008D1E2F">
        <w:rPr>
          <w:rFonts w:ascii="Calibri Light" w:eastAsia="ComicSansMS,Bold" w:hAnsi="Calibri Light" w:cs="Calibri Light"/>
          <w:bCs/>
          <w:color w:val="000000"/>
          <w:sz w:val="20"/>
          <w:szCs w:val="20"/>
        </w:rPr>
        <w:t>odbioru  robót objętych zleceniem.</w:t>
      </w:r>
    </w:p>
    <w:p w14:paraId="042C45F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1163AFEB" w14:textId="77777777" w:rsidR="00DA35DD" w:rsidRDefault="00DA35DD" w:rsidP="00DA35D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c) 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10"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10"/>
    <w:p w14:paraId="530EF0BA"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F36024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d) W okresie rękojmi i gwarancji koszty związane z wszelkimi naprawami oraz usuwaniem usterek ponosić będzie Wykonawca.</w:t>
      </w:r>
    </w:p>
    <w:p w14:paraId="560287E1" w14:textId="0FAFFF35" w:rsidR="002222DE" w:rsidRDefault="002222DE" w:rsidP="002222DE">
      <w:pPr>
        <w:spacing w:after="0" w:line="240" w:lineRule="auto"/>
        <w:jc w:val="both"/>
        <w:rPr>
          <w:rFonts w:ascii="Calibri Light" w:hAnsi="Calibri Light" w:cs="Calibri Light"/>
          <w:color w:val="FF0000"/>
          <w:sz w:val="20"/>
          <w:szCs w:val="20"/>
        </w:rPr>
      </w:pPr>
    </w:p>
    <w:p w14:paraId="051D95B7" w14:textId="187E74E3" w:rsidR="002222DE" w:rsidRPr="002931C5" w:rsidRDefault="002222DE" w:rsidP="002222DE">
      <w:pPr>
        <w:spacing w:after="0" w:line="240" w:lineRule="auto"/>
        <w:jc w:val="both"/>
        <w:rPr>
          <w:rFonts w:ascii="Calibri Light" w:hAnsi="Calibri Light" w:cs="Calibri Light"/>
          <w:b/>
          <w:bCs/>
          <w:color w:val="262626" w:themeColor="text1" w:themeTint="D9"/>
          <w:sz w:val="20"/>
          <w:szCs w:val="20"/>
        </w:rPr>
      </w:pPr>
      <w:r w:rsidRPr="003824AF">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6</w:t>
      </w:r>
      <w:r w:rsidRPr="003824AF">
        <w:rPr>
          <w:rFonts w:ascii="Calibri Light" w:hAnsi="Calibri Light" w:cs="Calibri Light"/>
          <w:b/>
          <w:bCs/>
          <w:color w:val="262626" w:themeColor="text1" w:themeTint="D9"/>
          <w:sz w:val="20"/>
          <w:szCs w:val="20"/>
        </w:rPr>
        <w:t>/ Wykonanie przedmiotu zamówienia.</w:t>
      </w:r>
      <w:r w:rsidRPr="002931C5">
        <w:rPr>
          <w:rFonts w:ascii="Calibri Light" w:hAnsi="Calibri Light" w:cs="Calibri Light"/>
          <w:b/>
          <w:bCs/>
          <w:color w:val="262626" w:themeColor="text1" w:themeTint="D9"/>
          <w:sz w:val="20"/>
          <w:szCs w:val="20"/>
        </w:rPr>
        <w:t xml:space="preserve"> </w:t>
      </w:r>
    </w:p>
    <w:p w14:paraId="5B053EB5" w14:textId="77777777" w:rsidR="002222DE" w:rsidRPr="00E46A90" w:rsidRDefault="002222DE" w:rsidP="002222DE">
      <w:pPr>
        <w:autoSpaceDE w:val="0"/>
        <w:autoSpaceDN w:val="0"/>
        <w:adjustRightInd w:val="0"/>
        <w:spacing w:after="0" w:line="240" w:lineRule="auto"/>
        <w:rPr>
          <w:rFonts w:ascii="Cambria" w:hAnsi="Cambria"/>
          <w:sz w:val="24"/>
          <w:szCs w:val="24"/>
        </w:rPr>
      </w:pPr>
    </w:p>
    <w:p w14:paraId="73438C8D" w14:textId="37847600" w:rsidR="002222DE" w:rsidRPr="006422A2" w:rsidRDefault="002222DE" w:rsidP="002222DE">
      <w:pPr>
        <w:spacing w:after="0" w:line="240" w:lineRule="auto"/>
        <w:jc w:val="both"/>
        <w:rPr>
          <w:rFonts w:ascii="Calibri Light" w:hAnsi="Calibri Light"/>
          <w:color w:val="000000" w:themeColor="text1"/>
          <w:sz w:val="20"/>
          <w:szCs w:val="20"/>
        </w:rPr>
      </w:pPr>
      <w:r w:rsidRPr="006422A2">
        <w:rPr>
          <w:rFonts w:ascii="Calibri Light" w:hAnsi="Calibri Light"/>
          <w:color w:val="000000" w:themeColor="text1"/>
          <w:sz w:val="20"/>
          <w:szCs w:val="20"/>
        </w:rPr>
        <w:t>a) Roboty budowlane należy wykonać zgodnie</w:t>
      </w:r>
      <w:r w:rsidR="003824AF">
        <w:rPr>
          <w:rFonts w:ascii="Calibri Light" w:hAnsi="Calibri Light"/>
          <w:color w:val="000000" w:themeColor="text1"/>
          <w:sz w:val="20"/>
          <w:szCs w:val="20"/>
        </w:rPr>
        <w:t xml:space="preserve"> </w:t>
      </w:r>
      <w:r w:rsidR="006F3FF4">
        <w:rPr>
          <w:rFonts w:ascii="Calibri Light" w:hAnsi="Calibri Light"/>
          <w:color w:val="000000" w:themeColor="text1"/>
          <w:sz w:val="20"/>
          <w:szCs w:val="20"/>
        </w:rPr>
        <w:t>z</w:t>
      </w:r>
      <w:r w:rsidRPr="006422A2">
        <w:rPr>
          <w:rFonts w:ascii="Calibri Light" w:hAnsi="Calibri Light"/>
          <w:color w:val="000000" w:themeColor="text1"/>
          <w:sz w:val="20"/>
          <w:szCs w:val="20"/>
        </w:rPr>
        <w:t xml:space="preserve"> wytycznymi określonymi w specyfikacji warunków zamówienia, z wiedzą techniczną i sztuką budowlaną, przepisami BHP i ppoż., oraz zgodnie z zaleceniami Zamawiającego.</w:t>
      </w:r>
    </w:p>
    <w:p w14:paraId="01740585"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570A8C85" w14:textId="112F4AE3" w:rsidR="002222DE" w:rsidRPr="008052C9" w:rsidRDefault="002222DE" w:rsidP="002222DE">
      <w:pPr>
        <w:spacing w:after="0" w:line="240" w:lineRule="auto"/>
        <w:jc w:val="both"/>
        <w:rPr>
          <w:rFonts w:ascii="Calibri Light" w:hAnsi="Calibri Light" w:cs="Calibri Light"/>
          <w:color w:val="000000"/>
          <w:sz w:val="20"/>
          <w:szCs w:val="20"/>
        </w:rPr>
      </w:pPr>
      <w:r w:rsidRPr="008052C9">
        <w:rPr>
          <w:rFonts w:ascii="Calibri Light" w:hAnsi="Calibri Light"/>
          <w:color w:val="262626" w:themeColor="text1" w:themeTint="D9"/>
          <w:sz w:val="20"/>
          <w:szCs w:val="20"/>
        </w:rPr>
        <w:t xml:space="preserve">b) </w:t>
      </w:r>
      <w:r w:rsidR="008052C9" w:rsidRPr="008052C9">
        <w:rPr>
          <w:rFonts w:ascii="Calibri Light" w:hAnsi="Calibri Light" w:cs="Calibri Light"/>
          <w:color w:val="000000"/>
          <w:sz w:val="20"/>
          <w:szCs w:val="20"/>
        </w:rPr>
        <w:t>Wykonawca na żądanie Zamawiającego okaże niezbędne atesty, świadectwa, (certyfikaty) i inne  dokumenty stwierdzające jakość wbudowanych materiałów, wyrobów i urządzeń.</w:t>
      </w:r>
    </w:p>
    <w:p w14:paraId="5E589C1D" w14:textId="77777777" w:rsidR="008052C9" w:rsidRPr="006422A2" w:rsidRDefault="008052C9" w:rsidP="002222DE">
      <w:pPr>
        <w:spacing w:after="0" w:line="240" w:lineRule="auto"/>
        <w:jc w:val="both"/>
        <w:rPr>
          <w:rFonts w:ascii="Calibri Light" w:hAnsi="Calibri Light"/>
          <w:color w:val="000000" w:themeColor="text1"/>
          <w:sz w:val="20"/>
          <w:szCs w:val="20"/>
        </w:rPr>
      </w:pPr>
    </w:p>
    <w:p w14:paraId="0E9B107A" w14:textId="17356ED3" w:rsidR="006F3FF4"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002222DE" w:rsidRPr="006422A2">
        <w:rPr>
          <w:rFonts w:ascii="Calibri Light" w:hAnsi="Calibri Light"/>
          <w:color w:val="000000" w:themeColor="text1"/>
          <w:sz w:val="20"/>
          <w:szCs w:val="20"/>
        </w:rPr>
        <w:t>) Do wykonania zamówienia wykonawca zobowiązany jest użyć materiałów gwarantujących odpowiednią jakoś</w:t>
      </w:r>
      <w:r w:rsidR="006F3FF4">
        <w:rPr>
          <w:rFonts w:ascii="Calibri Light" w:hAnsi="Calibri Light"/>
          <w:color w:val="000000" w:themeColor="text1"/>
          <w:sz w:val="20"/>
          <w:szCs w:val="20"/>
        </w:rPr>
        <w:t>.</w:t>
      </w:r>
    </w:p>
    <w:p w14:paraId="41739A80"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6F72ED25" w14:textId="4C80C026" w:rsidR="006F3FF4"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d</w:t>
      </w:r>
      <w:r w:rsidR="002222DE" w:rsidRPr="006422A2">
        <w:rPr>
          <w:rFonts w:ascii="Calibri Light" w:hAnsi="Calibri Light"/>
          <w:color w:val="000000" w:themeColor="text1"/>
          <w:sz w:val="20"/>
          <w:szCs w:val="20"/>
        </w:rPr>
        <w:t>) Zabrania się stosowania materiałów nieodpowiadających wymaganiom obowiązujących norm</w:t>
      </w:r>
      <w:r w:rsidR="006F3FF4">
        <w:rPr>
          <w:rFonts w:ascii="Calibri Light" w:hAnsi="Calibri Light"/>
          <w:color w:val="000000" w:themeColor="text1"/>
          <w:sz w:val="20"/>
          <w:szCs w:val="20"/>
        </w:rPr>
        <w:t>.</w:t>
      </w:r>
    </w:p>
    <w:p w14:paraId="7C6065EA"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1932B972" w14:textId="12D32E2A" w:rsidR="002222DE" w:rsidRPr="006422A2"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e</w:t>
      </w:r>
      <w:r w:rsidR="002222DE"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011292"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263241CF" w14:textId="05A500E2" w:rsidR="002222DE" w:rsidRPr="006422A2"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f)</w:t>
      </w:r>
      <w:r w:rsidR="002222DE" w:rsidRPr="006422A2">
        <w:rPr>
          <w:rFonts w:ascii="Calibri Light" w:hAnsi="Calibri Light"/>
          <w:color w:val="000000" w:themeColor="text1"/>
          <w:sz w:val="20"/>
          <w:szCs w:val="20"/>
        </w:rPr>
        <w:t xml:space="preserve"> Wykonawca może powierzyć wykonywanie części robót budowlanych podwykonawcom, z uwzględnieniem postanowień zawartych we wzorze umowy o roboty budowlane.</w:t>
      </w:r>
    </w:p>
    <w:p w14:paraId="711362B6" w14:textId="77777777" w:rsidR="002222DE" w:rsidRPr="004A1871" w:rsidRDefault="002222DE" w:rsidP="002222DE">
      <w:pPr>
        <w:spacing w:after="0" w:line="240" w:lineRule="auto"/>
        <w:jc w:val="both"/>
        <w:rPr>
          <w:rFonts w:ascii="Calibri Light" w:hAnsi="Calibri Light"/>
          <w:color w:val="FF0000"/>
          <w:sz w:val="20"/>
          <w:szCs w:val="20"/>
        </w:rPr>
      </w:pPr>
    </w:p>
    <w:p w14:paraId="0FBEC905" w14:textId="713A46FE" w:rsidR="002222DE" w:rsidRPr="004A1871" w:rsidRDefault="008052C9" w:rsidP="002222DE">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g)</w:t>
      </w:r>
      <w:r w:rsidR="002222DE" w:rsidRPr="004A1871">
        <w:rPr>
          <w:rFonts w:ascii="Calibri Light" w:hAnsi="Calibri Light" w:cs="Tahoma"/>
          <w:color w:val="262626" w:themeColor="text1" w:themeTint="D9"/>
          <w:sz w:val="20"/>
          <w:szCs w:val="20"/>
        </w:rPr>
        <w:t xml:space="preserve"> Podczas prac należy ograniczyć do minimum zniszczenie powierzchni biologicznie czynnej, a drzewa i krzewy na czas realizacji inwestycji zabezpieczyć w części podziemnej i nadziemnej zgodnie ze sztuką ogrodniczą.</w:t>
      </w:r>
    </w:p>
    <w:p w14:paraId="253283AF" w14:textId="77777777" w:rsidR="002222DE" w:rsidRPr="004A1871" w:rsidRDefault="002222DE" w:rsidP="002222DE">
      <w:pPr>
        <w:spacing w:after="0" w:line="240" w:lineRule="auto"/>
        <w:ind w:left="142" w:hanging="142"/>
        <w:jc w:val="both"/>
        <w:rPr>
          <w:rFonts w:ascii="Calibri Light" w:hAnsi="Calibri Light"/>
          <w:color w:val="262626" w:themeColor="text1" w:themeTint="D9"/>
          <w:sz w:val="20"/>
          <w:szCs w:val="20"/>
        </w:rPr>
      </w:pPr>
    </w:p>
    <w:p w14:paraId="0357A06C" w14:textId="0EB34D8B" w:rsidR="002222DE" w:rsidRPr="00C7227F" w:rsidRDefault="002222DE" w:rsidP="001B6B3F">
      <w:pPr>
        <w:shd w:val="clear" w:color="auto" w:fill="FFFFFF" w:themeFill="background1"/>
        <w:spacing w:after="0" w:line="240" w:lineRule="auto"/>
        <w:rPr>
          <w:rFonts w:ascii="Calibri Light" w:hAnsi="Calibri Light"/>
          <w:b/>
          <w:bCs/>
          <w:color w:val="262626" w:themeColor="text1" w:themeTint="D9"/>
          <w:sz w:val="20"/>
          <w:szCs w:val="20"/>
        </w:rPr>
      </w:pPr>
      <w:r w:rsidRPr="001B6B3F">
        <w:rPr>
          <w:rFonts w:ascii="Calibri Light" w:hAnsi="Calibri Light"/>
          <w:b/>
          <w:bCs/>
          <w:color w:val="262626" w:themeColor="text1" w:themeTint="D9"/>
          <w:sz w:val="20"/>
          <w:szCs w:val="20"/>
        </w:rPr>
        <w:t>1.</w:t>
      </w:r>
      <w:r w:rsidR="00A414A2">
        <w:rPr>
          <w:rFonts w:ascii="Calibri Light" w:hAnsi="Calibri Light"/>
          <w:b/>
          <w:bCs/>
          <w:color w:val="262626" w:themeColor="text1" w:themeTint="D9"/>
          <w:sz w:val="20"/>
          <w:szCs w:val="20"/>
        </w:rPr>
        <w:t>7</w:t>
      </w:r>
      <w:r w:rsidRPr="001B6B3F">
        <w:rPr>
          <w:rFonts w:ascii="Calibri Light" w:hAnsi="Calibri Light"/>
          <w:b/>
          <w:bCs/>
          <w:color w:val="262626" w:themeColor="text1" w:themeTint="D9"/>
          <w:sz w:val="20"/>
          <w:szCs w:val="20"/>
        </w:rPr>
        <w:t>/ Dodatkowe obowiązki Wykonawcy:</w:t>
      </w:r>
    </w:p>
    <w:p w14:paraId="53B1FA8B" w14:textId="77777777" w:rsidR="002222DE" w:rsidRPr="007157C3" w:rsidRDefault="002222DE" w:rsidP="002222DE">
      <w:pPr>
        <w:spacing w:after="0" w:line="240" w:lineRule="auto"/>
        <w:rPr>
          <w:rFonts w:ascii="Calibri Light" w:hAnsi="Calibri Light"/>
          <w:b/>
          <w:bCs/>
          <w:sz w:val="20"/>
          <w:szCs w:val="20"/>
        </w:rPr>
      </w:pPr>
    </w:p>
    <w:p w14:paraId="3BC5BCCA" w14:textId="550837CC" w:rsidR="002222DE" w:rsidRPr="00C7227F" w:rsidRDefault="00841AEF" w:rsidP="002222DE">
      <w:pPr>
        <w:tabs>
          <w:tab w:val="left" w:pos="426"/>
        </w:tabs>
        <w:spacing w:after="0" w:line="240" w:lineRule="auto"/>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 xml:space="preserve">a) </w:t>
      </w:r>
      <w:r w:rsidR="002222DE" w:rsidRPr="00C7227F">
        <w:rPr>
          <w:rFonts w:ascii="Calibri Light" w:hAnsi="Calibri Light" w:cs="Calibri Light"/>
          <w:b/>
          <w:color w:val="262626" w:themeColor="text1" w:themeTint="D9"/>
          <w:sz w:val="20"/>
          <w:szCs w:val="20"/>
        </w:rPr>
        <w:t>Ubezpieczenie Wykonawcy</w:t>
      </w:r>
    </w:p>
    <w:p w14:paraId="2BE86468" w14:textId="0BD1E335" w:rsidR="002222DE" w:rsidRPr="00436F5E" w:rsidRDefault="002222DE" w:rsidP="002222DE">
      <w:pPr>
        <w:tabs>
          <w:tab w:val="left" w:pos="426"/>
        </w:tabs>
        <w:spacing w:after="0" w:line="240" w:lineRule="auto"/>
        <w:jc w:val="both"/>
        <w:rPr>
          <w:rFonts w:ascii="Calibri Light" w:hAnsi="Calibri Light" w:cs="Calibri Light"/>
          <w:bCs/>
          <w:color w:val="262626" w:themeColor="text1" w:themeTint="D9"/>
          <w:sz w:val="20"/>
          <w:szCs w:val="20"/>
        </w:rPr>
      </w:pPr>
      <w:r w:rsidRPr="001B6B3F">
        <w:rPr>
          <w:rFonts w:ascii="Calibri Light" w:hAnsi="Calibri Light" w:cs="Calibri Light"/>
          <w:bCs/>
          <w:color w:val="262626" w:themeColor="text1" w:themeTint="D9"/>
          <w:sz w:val="20"/>
          <w:szCs w:val="20"/>
        </w:rPr>
        <w:t xml:space="preserve">Zgodnie z zapisami zawartymi w § </w:t>
      </w:r>
      <w:r w:rsidR="00841AEF">
        <w:rPr>
          <w:rFonts w:ascii="Calibri Light" w:hAnsi="Calibri Light" w:cs="Calibri Light"/>
          <w:bCs/>
          <w:color w:val="262626" w:themeColor="text1" w:themeTint="D9"/>
          <w:sz w:val="20"/>
          <w:szCs w:val="20"/>
        </w:rPr>
        <w:t>4</w:t>
      </w:r>
      <w:r w:rsidR="00CF225E">
        <w:rPr>
          <w:rFonts w:ascii="Calibri Light" w:hAnsi="Calibri Light" w:cs="Calibri Light"/>
          <w:bCs/>
          <w:color w:val="262626" w:themeColor="text1" w:themeTint="D9"/>
          <w:sz w:val="20"/>
          <w:szCs w:val="20"/>
        </w:rPr>
        <w:t xml:space="preserve"> ust.1</w:t>
      </w:r>
      <w:r w:rsidR="00841AEF">
        <w:rPr>
          <w:rFonts w:ascii="Calibri Light" w:hAnsi="Calibri Light" w:cs="Calibri Light"/>
          <w:bCs/>
          <w:color w:val="262626" w:themeColor="text1" w:themeTint="D9"/>
          <w:sz w:val="20"/>
          <w:szCs w:val="20"/>
        </w:rPr>
        <w:t>3</w:t>
      </w:r>
      <w:r w:rsidRPr="001B6B3F">
        <w:rPr>
          <w:rFonts w:ascii="Calibri Light" w:hAnsi="Calibri Light" w:cs="Calibri Light"/>
          <w:bCs/>
          <w:color w:val="262626" w:themeColor="text1" w:themeTint="D9"/>
          <w:sz w:val="20"/>
          <w:szCs w:val="20"/>
        </w:rPr>
        <w:t xml:space="preserve"> wzoru umowy załączonym do SWZ Zamawiający wymaga od Wykonawcy, z którym podpisze </w:t>
      </w:r>
      <w:r w:rsidRPr="00436F5E">
        <w:rPr>
          <w:rFonts w:ascii="Calibri Light" w:hAnsi="Calibri Light" w:cs="Calibri Light"/>
          <w:bCs/>
          <w:color w:val="262626" w:themeColor="text1" w:themeTint="D9"/>
          <w:sz w:val="20"/>
          <w:szCs w:val="20"/>
        </w:rPr>
        <w:t xml:space="preserve">umowę posiadania ubezpieczenia odpowiedzialności cywilnej w zakresie prowadzonej działalności gospodarczej związanej z przedmiotem zamówienia przez okres nie krótszy niż od daty zawarcia niniejszej umowy do daty odbioru końcowego przedmiotu umowy. </w:t>
      </w:r>
    </w:p>
    <w:p w14:paraId="230D3526" w14:textId="77777777" w:rsidR="0040435F" w:rsidRDefault="0040435F" w:rsidP="002222DE">
      <w:pPr>
        <w:spacing w:after="0" w:line="240" w:lineRule="auto"/>
        <w:rPr>
          <w:rFonts w:ascii="Calibri Light" w:hAnsi="Calibri Light" w:cs="Calibri Light"/>
          <w:b/>
          <w:bCs/>
          <w:color w:val="262626" w:themeColor="text1" w:themeTint="D9"/>
          <w:sz w:val="20"/>
          <w:szCs w:val="20"/>
        </w:rPr>
      </w:pPr>
    </w:p>
    <w:p w14:paraId="4FF92D94" w14:textId="4ECB3977" w:rsidR="002222DE" w:rsidRPr="00C7227F" w:rsidRDefault="002222DE" w:rsidP="002222DE">
      <w:pPr>
        <w:spacing w:after="0" w:line="240" w:lineRule="auto"/>
        <w:rPr>
          <w:rFonts w:ascii="Calibri Light" w:hAnsi="Calibri Light" w:cs="Calibri Light"/>
          <w:b/>
          <w:bCs/>
          <w:color w:val="262626" w:themeColor="text1" w:themeTint="D9"/>
          <w:sz w:val="20"/>
          <w:szCs w:val="20"/>
        </w:rPr>
      </w:pPr>
      <w:r w:rsidRPr="001B6B3F">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8</w:t>
      </w:r>
      <w:r w:rsidRPr="001B6B3F">
        <w:rPr>
          <w:rFonts w:ascii="Calibri Light" w:hAnsi="Calibri Light" w:cs="Calibri Light"/>
          <w:b/>
          <w:bCs/>
          <w:color w:val="262626" w:themeColor="text1" w:themeTint="D9"/>
          <w:sz w:val="20"/>
          <w:szCs w:val="20"/>
        </w:rPr>
        <w:t>/ Warunki rozliczenia wykonania przedmiotu zamówienia.</w:t>
      </w:r>
    </w:p>
    <w:p w14:paraId="25565943" w14:textId="096AA438" w:rsidR="002222DE" w:rsidRDefault="002222DE" w:rsidP="002222DE">
      <w:pPr>
        <w:spacing w:after="0" w:line="240" w:lineRule="auto"/>
        <w:rPr>
          <w:rFonts w:ascii="Calibri Light" w:hAnsi="Calibri Light" w:cs="Calibri Light"/>
          <w:sz w:val="20"/>
          <w:szCs w:val="20"/>
        </w:rPr>
      </w:pPr>
    </w:p>
    <w:p w14:paraId="775B8382" w14:textId="4707C3A7" w:rsidR="00841AEF" w:rsidRPr="00841AEF" w:rsidRDefault="00841AEF" w:rsidP="00841AEF">
      <w:pPr>
        <w:widowControl w:val="0"/>
        <w:suppressAutoHyphens/>
        <w:spacing w:after="0" w:line="240" w:lineRule="auto"/>
        <w:jc w:val="both"/>
        <w:rPr>
          <w:rFonts w:asciiTheme="majorHAnsi" w:hAnsiTheme="majorHAnsi" w:cstheme="majorHAnsi"/>
          <w:color w:val="262626"/>
          <w:sz w:val="20"/>
          <w:szCs w:val="20"/>
        </w:rPr>
      </w:pPr>
      <w:r w:rsidRPr="00841AEF">
        <w:rPr>
          <w:rFonts w:asciiTheme="majorHAnsi" w:hAnsiTheme="majorHAnsi" w:cstheme="majorHAnsi"/>
          <w:color w:val="262626"/>
          <w:sz w:val="20"/>
          <w:szCs w:val="20"/>
        </w:rPr>
        <w:t xml:space="preserve">a) Wynagrodzenie będzie płatne za wykonane prace zgodnie z umową i udzielonym w jej ramach zleceniem, wskazane na fakturze z zastosowaniem jednostkowych cen ofertowych zawartych w </w:t>
      </w:r>
      <w:r w:rsidRPr="00841AEF">
        <w:rPr>
          <w:rFonts w:asciiTheme="majorHAnsi" w:hAnsiTheme="majorHAnsi" w:cstheme="majorHAnsi"/>
          <w:bCs/>
          <w:sz w:val="20"/>
          <w:szCs w:val="20"/>
        </w:rPr>
        <w:t xml:space="preserve">Przedmiarze </w:t>
      </w:r>
      <w:r w:rsidRPr="00841AEF">
        <w:rPr>
          <w:rFonts w:asciiTheme="majorHAnsi" w:hAnsiTheme="majorHAnsi" w:cstheme="majorHAnsi"/>
          <w:bCs/>
          <w:i/>
          <w:iCs/>
          <w:sz w:val="20"/>
          <w:szCs w:val="20"/>
        </w:rPr>
        <w:t>(prognozowanym zestawieniu nakładów do konserwacji dekarskiej - załącznik nr 1a do SWZ</w:t>
      </w:r>
      <w:r w:rsidRPr="00841AEF">
        <w:rPr>
          <w:rFonts w:asciiTheme="majorHAnsi" w:hAnsiTheme="majorHAnsi" w:cstheme="majorHAnsi"/>
          <w:color w:val="262626"/>
          <w:sz w:val="20"/>
          <w:szCs w:val="20"/>
        </w:rPr>
        <w:t xml:space="preserve">) Wykonawcy, stanowiącym integralną część niniejszej umowy. </w:t>
      </w:r>
    </w:p>
    <w:p w14:paraId="36019FC8" w14:textId="77777777" w:rsidR="00841AEF" w:rsidRPr="00841AEF" w:rsidRDefault="00841AEF" w:rsidP="002222DE">
      <w:pPr>
        <w:spacing w:after="0" w:line="240" w:lineRule="auto"/>
        <w:rPr>
          <w:rFonts w:asciiTheme="majorHAnsi" w:hAnsiTheme="majorHAnsi" w:cstheme="majorHAnsi"/>
          <w:sz w:val="20"/>
          <w:szCs w:val="20"/>
        </w:rPr>
      </w:pPr>
    </w:p>
    <w:p w14:paraId="395C562A" w14:textId="550CD628" w:rsidR="00841AEF" w:rsidRPr="00841AEF" w:rsidRDefault="00841AEF" w:rsidP="00841AEF">
      <w:pPr>
        <w:pStyle w:val="Tekstpodstawowy"/>
        <w:spacing w:after="0" w:line="240" w:lineRule="auto"/>
        <w:jc w:val="both"/>
        <w:rPr>
          <w:rFonts w:asciiTheme="majorHAnsi" w:hAnsiTheme="majorHAnsi" w:cstheme="majorHAnsi"/>
          <w:b/>
          <w:bCs/>
          <w:color w:val="262626" w:themeColor="text1" w:themeTint="D9"/>
          <w:sz w:val="20"/>
          <w:szCs w:val="20"/>
          <w:u w:val="single"/>
        </w:rPr>
      </w:pPr>
      <w:r w:rsidRPr="00841AEF">
        <w:rPr>
          <w:rFonts w:asciiTheme="majorHAnsi" w:hAnsiTheme="majorHAnsi" w:cstheme="majorHAnsi"/>
          <w:color w:val="262626" w:themeColor="text1" w:themeTint="D9"/>
          <w:sz w:val="20"/>
          <w:szCs w:val="20"/>
        </w:rPr>
        <w:t xml:space="preserve">b) Cena oferty zaoferowana przez Wykonawcę w formularzu oferty jest ceną dla porównania i oceny ofert. </w:t>
      </w:r>
    </w:p>
    <w:p w14:paraId="2662662C" w14:textId="77777777" w:rsidR="00841AEF" w:rsidRPr="00841AEF" w:rsidRDefault="00841AEF" w:rsidP="00841AEF">
      <w:pPr>
        <w:spacing w:after="0" w:line="240" w:lineRule="auto"/>
        <w:jc w:val="both"/>
        <w:rPr>
          <w:rFonts w:asciiTheme="majorHAnsi" w:hAnsiTheme="majorHAnsi" w:cstheme="majorHAnsi"/>
          <w:strike/>
          <w:color w:val="262626" w:themeColor="text1" w:themeTint="D9"/>
          <w:sz w:val="20"/>
          <w:szCs w:val="20"/>
        </w:rPr>
      </w:pPr>
    </w:p>
    <w:p w14:paraId="27F66274" w14:textId="77777777" w:rsidR="00841AEF" w:rsidRPr="00841AEF" w:rsidRDefault="00841AEF" w:rsidP="00841AEF">
      <w:pPr>
        <w:spacing w:after="0" w:line="240" w:lineRule="auto"/>
        <w:jc w:val="both"/>
        <w:rPr>
          <w:rFonts w:asciiTheme="majorHAnsi" w:hAnsiTheme="majorHAnsi" w:cstheme="majorHAnsi"/>
          <w:color w:val="262626" w:themeColor="text1" w:themeTint="D9"/>
          <w:sz w:val="20"/>
          <w:szCs w:val="20"/>
        </w:rPr>
      </w:pPr>
      <w:r w:rsidRPr="00841AEF">
        <w:rPr>
          <w:rFonts w:asciiTheme="majorHAnsi" w:hAnsiTheme="majorHAnsi" w:cstheme="majorHAnsi"/>
          <w:color w:val="262626" w:themeColor="text1" w:themeTint="D9"/>
          <w:sz w:val="20"/>
          <w:szCs w:val="20"/>
        </w:rPr>
        <w:t xml:space="preserve">c) </w:t>
      </w:r>
      <w:r w:rsidRPr="00841AEF">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841AEF">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841AEF">
        <w:rPr>
          <w:rFonts w:asciiTheme="majorHAnsi" w:hAnsiTheme="majorHAnsi" w:cstheme="majorHAnsi"/>
          <w:color w:val="262626" w:themeColor="text1" w:themeTint="D9"/>
          <w:sz w:val="20"/>
          <w:szCs w:val="20"/>
          <w:u w:val="single"/>
        </w:rPr>
        <w:t>.</w:t>
      </w:r>
      <w:r w:rsidRPr="00841AEF">
        <w:rPr>
          <w:rFonts w:asciiTheme="majorHAnsi" w:hAnsiTheme="majorHAnsi" w:cstheme="majorHAnsi"/>
          <w:color w:val="262626" w:themeColor="text1" w:themeTint="D9"/>
          <w:sz w:val="20"/>
          <w:szCs w:val="20"/>
        </w:rPr>
        <w:t xml:space="preserve"> W przypadku uchylenia się </w:t>
      </w:r>
      <w:r w:rsidRPr="00841AEF">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841AEF">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podwykonawstwem o zawarte są we wzorze umowy.</w:t>
      </w:r>
    </w:p>
    <w:p w14:paraId="322BC605" w14:textId="77777777" w:rsidR="00841AEF" w:rsidRDefault="00841AEF" w:rsidP="00841AEF">
      <w:pPr>
        <w:spacing w:after="0" w:line="240" w:lineRule="auto"/>
        <w:jc w:val="both"/>
        <w:rPr>
          <w:rFonts w:asciiTheme="majorHAnsi" w:hAnsiTheme="majorHAnsi" w:cstheme="majorHAnsi"/>
          <w:color w:val="262626" w:themeColor="text1" w:themeTint="D9"/>
          <w:sz w:val="20"/>
          <w:szCs w:val="20"/>
        </w:rPr>
      </w:pPr>
    </w:p>
    <w:p w14:paraId="6FA0460C" w14:textId="77777777" w:rsidR="00A414A2" w:rsidRPr="00953180" w:rsidRDefault="00A414A2" w:rsidP="00841AEF">
      <w:pPr>
        <w:spacing w:after="0" w:line="240" w:lineRule="auto"/>
        <w:jc w:val="both"/>
        <w:rPr>
          <w:rFonts w:asciiTheme="majorHAnsi" w:hAnsiTheme="majorHAnsi" w:cstheme="majorHAnsi"/>
          <w:color w:val="262626" w:themeColor="text1" w:themeTint="D9"/>
          <w:sz w:val="20"/>
          <w:szCs w:val="20"/>
        </w:rPr>
      </w:pPr>
    </w:p>
    <w:p w14:paraId="2D7F769A" w14:textId="77777777" w:rsidR="008052C9" w:rsidRDefault="008052C9" w:rsidP="00D7383A">
      <w:pPr>
        <w:spacing w:after="0" w:line="240" w:lineRule="auto"/>
        <w:jc w:val="both"/>
        <w:rPr>
          <w:rFonts w:asciiTheme="majorHAnsi" w:hAnsiTheme="majorHAnsi" w:cstheme="majorHAnsi"/>
          <w:color w:val="262626" w:themeColor="text1" w:themeTint="D9"/>
          <w:sz w:val="20"/>
          <w:szCs w:val="20"/>
        </w:rPr>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Pr="002A729B">
        <w:rPr>
          <w:rFonts w:ascii="Calibri Light" w:hAnsi="Calibri Light" w:cs="Calibri Light"/>
          <w:b/>
          <w:bCs/>
          <w:sz w:val="20"/>
          <w:szCs w:val="20"/>
        </w:rPr>
        <w:t>ROZWIĄZANIA RÓWNOWAŻNE.</w:t>
      </w:r>
    </w:p>
    <w:p w14:paraId="11810214" w14:textId="77777777" w:rsidR="002222DE" w:rsidRDefault="002222DE" w:rsidP="002222DE">
      <w:pPr>
        <w:spacing w:after="0" w:line="240" w:lineRule="auto"/>
        <w:rPr>
          <w:rFonts w:ascii="Calibri Light" w:hAnsi="Calibri Light" w:cs="Calibri Light"/>
          <w:sz w:val="20"/>
          <w:szCs w:val="20"/>
        </w:rPr>
      </w:pPr>
    </w:p>
    <w:p w14:paraId="4B38034C" w14:textId="77777777" w:rsidR="009F7C28" w:rsidRDefault="009F7C28" w:rsidP="009F7C28">
      <w:pPr>
        <w:spacing w:after="200" w:line="252" w:lineRule="auto"/>
        <w:contextualSpacing/>
        <w:jc w:val="both"/>
        <w:rPr>
          <w:rFonts w:asciiTheme="majorHAnsi" w:eastAsiaTheme="majorEastAsia" w:hAnsiTheme="majorHAnsi" w:cstheme="majorBidi"/>
          <w:sz w:val="20"/>
          <w:szCs w:val="20"/>
          <w:lang w:eastAsia="en-US"/>
        </w:rPr>
      </w:pPr>
      <w:r w:rsidRPr="00217517">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6442A0A5" w14:textId="6B19C383" w:rsidR="00093083" w:rsidRDefault="00093083"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37AD97F9"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w:t>
      </w:r>
      <w:r w:rsidR="002934E8">
        <w:rPr>
          <w:rFonts w:ascii="Calibri Light" w:hAnsi="Calibri Light"/>
          <w:sz w:val="20"/>
          <w:szCs w:val="20"/>
        </w:rPr>
        <w:t>3</w:t>
      </w:r>
      <w:r w:rsidR="006D3D6A" w:rsidRPr="000E5807">
        <w:rPr>
          <w:rFonts w:ascii="Calibri Light" w:hAnsi="Calibri Light"/>
          <w:sz w:val="20"/>
          <w:szCs w:val="20"/>
        </w:rPr>
        <w:t xml:space="preserve"> r., poz. 1</w:t>
      </w:r>
      <w:r w:rsidR="002934E8">
        <w:rPr>
          <w:rFonts w:ascii="Calibri Light" w:hAnsi="Calibri Light"/>
          <w:sz w:val="20"/>
          <w:szCs w:val="20"/>
        </w:rPr>
        <w:t>465</w:t>
      </w:r>
      <w:r w:rsidR="006D3D6A" w:rsidRPr="000E5807">
        <w:rPr>
          <w:rFonts w:ascii="Calibri Light" w:hAnsi="Calibri Light"/>
          <w:sz w:val="20"/>
          <w:szCs w:val="20"/>
        </w:rPr>
        <w:t xml:space="preserve">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593429E1" w14:textId="77777777" w:rsidR="002C197D" w:rsidRPr="002C197D" w:rsidRDefault="002C197D" w:rsidP="002C197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2C197D">
        <w:rPr>
          <w:rFonts w:ascii="Calibri Light" w:hAnsi="Calibri Light" w:cs="Calibri Light"/>
          <w:color w:val="262626" w:themeColor="text1" w:themeTint="D9"/>
          <w:sz w:val="20"/>
          <w:szCs w:val="20"/>
        </w:rPr>
        <w:t xml:space="preserve">3.2/ Wymagania w zakresie zatrudnienia przez Wykonawcę lub podwykonawcę na podstawie umowy o pracę osób wykonujących wskazane przez Zamawiającego czynności w zakresie realizacji zamówienia zostały określone w </w:t>
      </w:r>
      <w:r w:rsidRPr="002C197D">
        <w:rPr>
          <w:rFonts w:ascii="Calibri Light" w:hAnsi="Calibri Light" w:cs="Calibri Light"/>
          <w:b/>
          <w:bCs/>
          <w:color w:val="262626" w:themeColor="text1" w:themeTint="D9"/>
          <w:sz w:val="20"/>
          <w:szCs w:val="20"/>
        </w:rPr>
        <w:t>projekcie umowy stanowiącej</w:t>
      </w:r>
      <w:r w:rsidRPr="002C197D">
        <w:rPr>
          <w:rFonts w:ascii="Calibri Light" w:hAnsi="Calibri Light" w:cs="Calibri Light"/>
          <w:color w:val="262626" w:themeColor="text1" w:themeTint="D9"/>
          <w:sz w:val="20"/>
          <w:szCs w:val="20"/>
        </w:rPr>
        <w:t xml:space="preserve"> </w:t>
      </w:r>
      <w:r w:rsidRPr="002C197D">
        <w:rPr>
          <w:rFonts w:ascii="Calibri Light" w:hAnsi="Calibri Light" w:cs="Calibri Light"/>
          <w:b/>
          <w:bCs/>
          <w:color w:val="262626" w:themeColor="text1" w:themeTint="D9"/>
          <w:sz w:val="20"/>
          <w:szCs w:val="20"/>
        </w:rPr>
        <w:t xml:space="preserve">załącznik Nr 4 do SWZ. </w:t>
      </w:r>
    </w:p>
    <w:p w14:paraId="4137832A" w14:textId="34B6FF6E" w:rsid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p>
    <w:p w14:paraId="09AFC7B7" w14:textId="171BEA9E" w:rsidR="002C197D" w:rsidRP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Powyższe wymagania mogą określać w szczególności: </w:t>
      </w:r>
    </w:p>
    <w:p w14:paraId="378D68B6"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a) sposób dokumentowania zatrudnienia osób, o których mowa w art. 95 ust. 1 ustawy Pzp, </w:t>
      </w:r>
    </w:p>
    <w:p w14:paraId="46F6CE8E"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b) uprawnienia Zamawiającego w zakresie kontroli spełniania przez Wykonawcę wymagań związanych z zatrudnianiem tych osób oraz sankcje z tytułu niespełnienia tych wymagań, </w:t>
      </w:r>
    </w:p>
    <w:p w14:paraId="055EFF85"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0E12CE4D"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02811088" w14:textId="2C63D97F" w:rsidR="001B6B3F" w:rsidRDefault="001B6B3F"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0A568B82" w:rsidR="0028014F" w:rsidRDefault="006D3D6A" w:rsidP="0028014F">
      <w:pPr>
        <w:spacing w:after="0" w:line="240" w:lineRule="auto"/>
        <w:rPr>
          <w:rFonts w:ascii="Calibri Light" w:hAnsi="Calibri Light"/>
          <w:b/>
          <w:bCs/>
          <w:color w:val="262626" w:themeColor="text1" w:themeTint="D9"/>
          <w:sz w:val="20"/>
          <w:szCs w:val="20"/>
        </w:rPr>
      </w:pPr>
      <w:r w:rsidRPr="005D6494">
        <w:rPr>
          <w:rFonts w:ascii="Calibri Light" w:hAnsi="Calibri Light"/>
          <w:b/>
          <w:bCs/>
          <w:color w:val="262626" w:themeColor="text1" w:themeTint="D9"/>
          <w:sz w:val="20"/>
          <w:szCs w:val="20"/>
        </w:rPr>
        <w:t>Termin realizacji zamówienia</w:t>
      </w:r>
      <w:r w:rsidR="0028014F" w:rsidRPr="005D6494">
        <w:rPr>
          <w:rFonts w:ascii="Calibri Light" w:hAnsi="Calibri Light"/>
          <w:b/>
          <w:bCs/>
          <w:color w:val="262626" w:themeColor="text1" w:themeTint="D9"/>
          <w:sz w:val="20"/>
          <w:szCs w:val="20"/>
        </w:rPr>
        <w:t>:</w:t>
      </w:r>
      <w:r w:rsidR="00C7227F" w:rsidRPr="005D6494">
        <w:rPr>
          <w:rFonts w:ascii="Calibri Light" w:hAnsi="Calibri Light"/>
          <w:b/>
          <w:bCs/>
          <w:color w:val="262626" w:themeColor="text1" w:themeTint="D9"/>
          <w:sz w:val="20"/>
          <w:szCs w:val="20"/>
        </w:rPr>
        <w:t xml:space="preserve"> </w:t>
      </w:r>
      <w:r w:rsidR="00A414A2">
        <w:rPr>
          <w:rFonts w:ascii="Calibri Light" w:hAnsi="Calibri Light"/>
          <w:b/>
          <w:bCs/>
          <w:color w:val="262626" w:themeColor="text1" w:themeTint="D9"/>
          <w:sz w:val="20"/>
          <w:szCs w:val="20"/>
        </w:rPr>
        <w:t xml:space="preserve">12 miesięcy </w:t>
      </w:r>
      <w:r w:rsidR="002934E8">
        <w:rPr>
          <w:rFonts w:ascii="Calibri Light" w:hAnsi="Calibri Light"/>
          <w:b/>
          <w:bCs/>
          <w:color w:val="262626" w:themeColor="text1" w:themeTint="D9"/>
          <w:sz w:val="20"/>
          <w:szCs w:val="20"/>
        </w:rPr>
        <w:t xml:space="preserve">od dnia zawarcia umowy </w:t>
      </w:r>
    </w:p>
    <w:p w14:paraId="1FB0DDB7" w14:textId="77777777" w:rsidR="003824AF" w:rsidRPr="005D6494" w:rsidRDefault="003824AF" w:rsidP="0028014F">
      <w:pPr>
        <w:spacing w:after="0" w:line="240" w:lineRule="auto"/>
        <w:rPr>
          <w:rFonts w:ascii="Calibri Light" w:hAnsi="Calibri Light"/>
          <w:b/>
          <w:bCs/>
          <w:color w:val="262626" w:themeColor="text1" w:themeTint="D9"/>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6311A0" w:rsidRDefault="008579C0" w:rsidP="006311A0">
      <w:pPr>
        <w:spacing w:after="0" w:line="240" w:lineRule="auto"/>
        <w:rPr>
          <w:rFonts w:asciiTheme="majorHAnsi" w:hAnsiTheme="majorHAnsi" w:cstheme="majorHAnsi"/>
          <w:sz w:val="20"/>
          <w:szCs w:val="20"/>
        </w:rPr>
      </w:pPr>
    </w:p>
    <w:p w14:paraId="404ABA8F"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1) Zdolność do występowania w obrocie w gospodarczym.</w:t>
      </w:r>
    </w:p>
    <w:p w14:paraId="0DE3C8C8" w14:textId="77777777" w:rsidR="008579C0" w:rsidRPr="006311A0" w:rsidRDefault="008579C0" w:rsidP="006311A0">
      <w:pPr>
        <w:tabs>
          <w:tab w:val="left" w:pos="284"/>
        </w:tabs>
        <w:autoSpaceDE w:val="0"/>
        <w:spacing w:after="0" w:line="240" w:lineRule="auto"/>
        <w:jc w:val="both"/>
        <w:rPr>
          <w:rFonts w:asciiTheme="majorHAnsi" w:hAnsiTheme="majorHAnsi" w:cstheme="majorHAnsi"/>
          <w:i/>
          <w:color w:val="262626"/>
          <w:sz w:val="20"/>
          <w:szCs w:val="20"/>
        </w:rPr>
      </w:pPr>
      <w:r w:rsidRPr="006311A0">
        <w:rPr>
          <w:rFonts w:asciiTheme="majorHAnsi" w:hAnsiTheme="majorHAnsi" w:cstheme="majorHAnsi"/>
          <w:i/>
          <w:color w:val="262626"/>
          <w:sz w:val="20"/>
          <w:szCs w:val="20"/>
        </w:rPr>
        <w:t xml:space="preserve">Zamawiający nie stawia szczególnych wymagań z zakresu tego warunku. </w:t>
      </w:r>
    </w:p>
    <w:p w14:paraId="5946F9E9" w14:textId="77777777" w:rsidR="0040435F" w:rsidRPr="006311A0" w:rsidRDefault="0040435F" w:rsidP="006311A0">
      <w:pPr>
        <w:spacing w:after="0" w:line="240" w:lineRule="auto"/>
        <w:rPr>
          <w:rFonts w:asciiTheme="majorHAnsi" w:hAnsiTheme="majorHAnsi" w:cstheme="majorHAnsi"/>
          <w:sz w:val="20"/>
          <w:szCs w:val="20"/>
        </w:rPr>
      </w:pPr>
    </w:p>
    <w:p w14:paraId="1CCAC94C"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6311A0" w:rsidRDefault="008579C0" w:rsidP="006311A0">
      <w:pPr>
        <w:tabs>
          <w:tab w:val="left" w:pos="284"/>
        </w:tabs>
        <w:autoSpaceDE w:val="0"/>
        <w:spacing w:after="0" w:line="240" w:lineRule="auto"/>
        <w:jc w:val="both"/>
        <w:rPr>
          <w:rFonts w:asciiTheme="majorHAnsi" w:hAnsiTheme="majorHAnsi" w:cstheme="majorHAnsi"/>
          <w:i/>
          <w:color w:val="262626"/>
          <w:sz w:val="20"/>
          <w:szCs w:val="20"/>
        </w:rPr>
      </w:pPr>
      <w:r w:rsidRPr="006311A0">
        <w:rPr>
          <w:rFonts w:asciiTheme="majorHAnsi" w:hAnsiTheme="majorHAnsi" w:cstheme="majorHAnsi"/>
          <w:i/>
          <w:color w:val="262626"/>
          <w:sz w:val="20"/>
          <w:szCs w:val="20"/>
        </w:rPr>
        <w:t xml:space="preserve">Zamawiający nie stawia szczególnych wymagań z zakresu tego warunku. </w:t>
      </w:r>
    </w:p>
    <w:p w14:paraId="51A02997" w14:textId="0DF5C738" w:rsidR="008579C0" w:rsidRDefault="008579C0" w:rsidP="006311A0">
      <w:pPr>
        <w:spacing w:after="0" w:line="240" w:lineRule="auto"/>
        <w:rPr>
          <w:rFonts w:asciiTheme="majorHAnsi" w:hAnsiTheme="majorHAnsi" w:cstheme="majorHAnsi"/>
          <w:sz w:val="20"/>
          <w:szCs w:val="20"/>
        </w:rPr>
      </w:pPr>
    </w:p>
    <w:p w14:paraId="1F349F0B" w14:textId="77777777" w:rsidR="009F7C28" w:rsidRPr="00FE519A" w:rsidRDefault="009F7C28" w:rsidP="006311A0">
      <w:pPr>
        <w:spacing w:after="0" w:line="240" w:lineRule="auto"/>
        <w:rPr>
          <w:rFonts w:asciiTheme="majorHAnsi" w:hAnsiTheme="majorHAnsi" w:cstheme="majorHAnsi"/>
          <w:b/>
          <w:bCs/>
          <w:color w:val="262626" w:themeColor="text1" w:themeTint="D9"/>
          <w:sz w:val="20"/>
          <w:szCs w:val="20"/>
        </w:rPr>
      </w:pPr>
      <w:r w:rsidRPr="00FE519A">
        <w:rPr>
          <w:rFonts w:asciiTheme="majorHAnsi" w:hAnsiTheme="majorHAnsi" w:cstheme="majorHAnsi"/>
          <w:b/>
          <w:bCs/>
          <w:color w:val="262626" w:themeColor="text1" w:themeTint="D9"/>
          <w:sz w:val="20"/>
          <w:szCs w:val="20"/>
        </w:rPr>
        <w:lastRenderedPageBreak/>
        <w:t>3) Sytuacji ekonomicznej lub finansowej:</w:t>
      </w:r>
    </w:p>
    <w:p w14:paraId="76915D0E" w14:textId="444329A7" w:rsidR="00F337EC" w:rsidRDefault="00F337EC"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t xml:space="preserve">Wykonawca spełni ten warunek udziału w postępowaniu, jeżeli wykaże, że </w:t>
      </w:r>
      <w:r w:rsidR="004F281B">
        <w:rPr>
          <w:rFonts w:asciiTheme="majorHAnsi" w:hAnsiTheme="majorHAnsi" w:cstheme="majorHAnsi"/>
          <w:color w:val="262626" w:themeColor="text1" w:themeTint="D9"/>
          <w:sz w:val="20"/>
          <w:szCs w:val="20"/>
        </w:rPr>
        <w:t>:</w:t>
      </w:r>
    </w:p>
    <w:p w14:paraId="5FA1CCB3" w14:textId="77777777" w:rsidR="004F281B" w:rsidRPr="006311A0" w:rsidRDefault="004F281B"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C53C18" w14:textId="06B6F9F3" w:rsidR="00F337EC" w:rsidRPr="00A414A2" w:rsidRDefault="00F337EC" w:rsidP="00A414A2">
      <w:pPr>
        <w:shd w:val="clear" w:color="auto" w:fill="FFFFFF" w:themeFill="background1"/>
        <w:autoSpaceDE w:val="0"/>
        <w:autoSpaceDN w:val="0"/>
        <w:adjustRightInd w:val="0"/>
        <w:spacing w:after="0" w:line="240" w:lineRule="auto"/>
        <w:ind w:firstLine="426"/>
        <w:rPr>
          <w:rFonts w:asciiTheme="majorHAnsi" w:eastAsia="TimesNewRoman" w:hAnsiTheme="majorHAnsi" w:cstheme="majorHAnsi"/>
          <w:b/>
          <w:bCs/>
          <w:color w:val="262626" w:themeColor="text1" w:themeTint="D9"/>
          <w:sz w:val="20"/>
          <w:szCs w:val="20"/>
        </w:rPr>
      </w:pPr>
      <w:r w:rsidRPr="00A414A2">
        <w:rPr>
          <w:rFonts w:asciiTheme="majorHAnsi" w:eastAsia="TimesNewRoman" w:hAnsiTheme="majorHAnsi" w:cstheme="majorHAnsi"/>
          <w:b/>
          <w:bCs/>
          <w:color w:val="262626" w:themeColor="text1" w:themeTint="D9"/>
          <w:sz w:val="20"/>
          <w:szCs w:val="20"/>
          <w:shd w:val="clear" w:color="auto" w:fill="F2F2F2" w:themeFill="background1" w:themeFillShade="F2"/>
        </w:rPr>
        <w:t xml:space="preserve">- posiada środki finansowe lub zdolność kredytową  w wysokości </w:t>
      </w:r>
      <w:r w:rsidR="00A414A2" w:rsidRPr="00A414A2">
        <w:rPr>
          <w:rFonts w:asciiTheme="majorHAnsi" w:eastAsia="TimesNewRoman" w:hAnsiTheme="majorHAnsi" w:cstheme="majorHAnsi"/>
          <w:b/>
          <w:bCs/>
          <w:color w:val="262626" w:themeColor="text1" w:themeTint="D9"/>
          <w:sz w:val="20"/>
          <w:szCs w:val="20"/>
          <w:shd w:val="clear" w:color="auto" w:fill="F2F2F2" w:themeFill="background1" w:themeFillShade="F2"/>
        </w:rPr>
        <w:t>80 000,00</w:t>
      </w:r>
      <w:r w:rsidRPr="00A414A2">
        <w:rPr>
          <w:rFonts w:asciiTheme="majorHAnsi" w:eastAsia="TimesNewRoman" w:hAnsiTheme="majorHAnsi" w:cstheme="majorHAnsi"/>
          <w:b/>
          <w:bCs/>
          <w:color w:val="262626" w:themeColor="text1" w:themeTint="D9"/>
          <w:sz w:val="20"/>
          <w:szCs w:val="20"/>
          <w:shd w:val="clear" w:color="auto" w:fill="F2F2F2" w:themeFill="background1" w:themeFillShade="F2"/>
        </w:rPr>
        <w:t xml:space="preserve"> zł.</w:t>
      </w:r>
      <w:r w:rsidRPr="00A414A2">
        <w:rPr>
          <w:rFonts w:asciiTheme="majorHAnsi" w:eastAsia="TimesNewRoman" w:hAnsiTheme="majorHAnsi" w:cstheme="majorHAnsi"/>
          <w:b/>
          <w:bCs/>
          <w:color w:val="262626" w:themeColor="text1" w:themeTint="D9"/>
          <w:sz w:val="20"/>
          <w:szCs w:val="20"/>
          <w:shd w:val="clear" w:color="auto" w:fill="FFFFFF" w:themeFill="background1"/>
        </w:rPr>
        <w:t xml:space="preserve"> </w:t>
      </w:r>
    </w:p>
    <w:p w14:paraId="6059CA23" w14:textId="77777777" w:rsidR="0028014F" w:rsidRPr="006311A0" w:rsidRDefault="0028014F" w:rsidP="006311A0">
      <w:pPr>
        <w:spacing w:after="0" w:line="240" w:lineRule="auto"/>
        <w:rPr>
          <w:rFonts w:asciiTheme="majorHAnsi" w:hAnsiTheme="majorHAnsi" w:cstheme="majorHAnsi"/>
          <w:b/>
          <w:bCs/>
          <w:color w:val="262626" w:themeColor="text1" w:themeTint="D9"/>
          <w:sz w:val="20"/>
          <w:szCs w:val="20"/>
        </w:rPr>
      </w:pPr>
    </w:p>
    <w:p w14:paraId="2027915B" w14:textId="77777777" w:rsidR="009F7C28" w:rsidRPr="006311A0" w:rsidRDefault="009F7C28" w:rsidP="006311A0">
      <w:pPr>
        <w:spacing w:after="0" w:line="240" w:lineRule="auto"/>
        <w:rPr>
          <w:rFonts w:asciiTheme="majorHAnsi" w:hAnsiTheme="majorHAnsi" w:cstheme="majorHAnsi"/>
          <w:b/>
          <w:bCs/>
          <w:color w:val="262626" w:themeColor="text1" w:themeTint="D9"/>
          <w:sz w:val="20"/>
          <w:szCs w:val="20"/>
        </w:rPr>
      </w:pPr>
      <w:r w:rsidRPr="006311A0">
        <w:rPr>
          <w:rFonts w:asciiTheme="majorHAnsi" w:hAnsiTheme="majorHAnsi" w:cstheme="majorHAnsi"/>
          <w:b/>
          <w:bCs/>
          <w:color w:val="262626" w:themeColor="text1" w:themeTint="D9"/>
          <w:sz w:val="20"/>
          <w:szCs w:val="20"/>
        </w:rPr>
        <w:t>4) Zdolności technicznej lub zawodowej:</w:t>
      </w:r>
    </w:p>
    <w:p w14:paraId="29002434" w14:textId="77777777" w:rsidR="009F7C28" w:rsidRPr="006311A0" w:rsidRDefault="009F7C28"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t xml:space="preserve">Wykonawca spełni ten warunek udziału w postępowaniu, jeżeli wykaże, że </w:t>
      </w:r>
    </w:p>
    <w:p w14:paraId="0579B80F" w14:textId="77777777" w:rsidR="009F7C28" w:rsidRPr="006311A0" w:rsidRDefault="009F7C28" w:rsidP="006311A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96D0C5" w14:textId="34CD1391" w:rsidR="009F7C28" w:rsidRDefault="009F7C28" w:rsidP="006311A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t xml:space="preserve">4.1/ </w:t>
      </w:r>
      <w:r w:rsidRPr="006311A0">
        <w:rPr>
          <w:rFonts w:asciiTheme="majorHAnsi" w:eastAsia="TimesNewRoman" w:hAnsiTheme="majorHAnsi" w:cstheme="majorHAnsi"/>
          <w:color w:val="262626" w:themeColor="text1" w:themeTint="D9"/>
          <w:sz w:val="20"/>
          <w:szCs w:val="20"/>
        </w:rPr>
        <w:t>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746988" w14:textId="77777777" w:rsidR="00F07FEA" w:rsidRPr="006311A0" w:rsidRDefault="00F07FEA" w:rsidP="006311A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6D5436AC" w14:textId="48D8DAEB" w:rsidR="00A414A2" w:rsidRDefault="00A414A2" w:rsidP="00A414A2">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sz w:val="20"/>
          <w:szCs w:val="20"/>
        </w:rPr>
      </w:pPr>
      <w:bookmarkStart w:id="11" w:name="_Hlk165976413"/>
      <w:r>
        <w:rPr>
          <w:rFonts w:ascii="Calibri Light" w:hAnsi="Calibri Light" w:cs="Calibri Light"/>
          <w:b/>
          <w:bCs/>
          <w:color w:val="262626"/>
          <w:sz w:val="20"/>
          <w:szCs w:val="20"/>
        </w:rPr>
        <w:t xml:space="preserve">- </w:t>
      </w:r>
      <w:r w:rsidRPr="004F11AD">
        <w:rPr>
          <w:rFonts w:ascii="Calibri Light" w:hAnsi="Calibri Light" w:cs="Calibri Light"/>
          <w:b/>
          <w:bCs/>
          <w:color w:val="262626"/>
          <w:sz w:val="20"/>
          <w:szCs w:val="20"/>
        </w:rPr>
        <w:t xml:space="preserve">co najmniej </w:t>
      </w:r>
      <w:r>
        <w:rPr>
          <w:rFonts w:ascii="Calibri Light" w:hAnsi="Calibri Light" w:cs="Calibri Light"/>
          <w:b/>
          <w:bCs/>
          <w:color w:val="262626"/>
          <w:sz w:val="20"/>
          <w:szCs w:val="20"/>
        </w:rPr>
        <w:t>2</w:t>
      </w:r>
      <w:r w:rsidRPr="004F11AD">
        <w:rPr>
          <w:rFonts w:ascii="Calibri Light" w:hAnsi="Calibri Light" w:cs="Calibri Light"/>
          <w:b/>
          <w:bCs/>
          <w:color w:val="262626"/>
          <w:sz w:val="20"/>
          <w:szCs w:val="20"/>
        </w:rPr>
        <w:t xml:space="preserve"> roboty budowlane</w:t>
      </w:r>
      <w:r w:rsidRPr="004F11AD">
        <w:rPr>
          <w:rFonts w:ascii="Calibri Light" w:hAnsi="Calibri Light" w:cs="Calibri Light"/>
          <w:color w:val="262626"/>
          <w:sz w:val="20"/>
          <w:szCs w:val="20"/>
        </w:rPr>
        <w:t xml:space="preserve"> odpowiadające swoim rodzajem robotom budowlanym </w:t>
      </w:r>
      <w:r w:rsidRPr="004F11AD">
        <w:rPr>
          <w:rFonts w:ascii="Calibri Light" w:eastAsia="Calibri" w:hAnsi="Calibri Light" w:cs="Calibri Light"/>
          <w:bCs/>
          <w:color w:val="262626"/>
          <w:sz w:val="20"/>
          <w:szCs w:val="20"/>
        </w:rPr>
        <w:t xml:space="preserve">stanowiącym przedmiot zamówienia tj.: </w:t>
      </w:r>
      <w:r w:rsidRPr="00ED77C2">
        <w:rPr>
          <w:rFonts w:ascii="Calibri Light" w:eastAsia="Calibri" w:hAnsi="Calibri Light" w:cs="Calibri Light"/>
          <w:b/>
          <w:color w:val="262626"/>
          <w:sz w:val="20"/>
          <w:szCs w:val="20"/>
        </w:rPr>
        <w:t>polegające na</w:t>
      </w:r>
      <w:r w:rsidRPr="004F11AD">
        <w:rPr>
          <w:rFonts w:ascii="Calibri Light" w:eastAsia="Calibri" w:hAnsi="Calibri Light" w:cs="Calibri Light"/>
          <w:bCs/>
          <w:color w:val="262626"/>
          <w:sz w:val="20"/>
          <w:szCs w:val="20"/>
        </w:rPr>
        <w:t xml:space="preserve"> </w:t>
      </w:r>
      <w:r>
        <w:rPr>
          <w:rFonts w:ascii="Calibri Light" w:eastAsia="Calibri" w:hAnsi="Calibri Light" w:cs="Calibri Light"/>
          <w:b/>
          <w:color w:val="262626"/>
          <w:sz w:val="20"/>
          <w:szCs w:val="20"/>
        </w:rPr>
        <w:t>konserwacji dachów budynków wielorodzinnych.</w:t>
      </w:r>
    </w:p>
    <w:p w14:paraId="13372253" w14:textId="29104861" w:rsidR="00A414A2" w:rsidRPr="00AE1A1D" w:rsidRDefault="00A414A2" w:rsidP="00A414A2">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sz w:val="20"/>
          <w:szCs w:val="20"/>
        </w:rPr>
      </w:pPr>
      <w:r>
        <w:rPr>
          <w:rFonts w:ascii="Calibri Light" w:eastAsia="Calibri" w:hAnsi="Calibri Light" w:cs="Calibri Light"/>
          <w:b/>
          <w:color w:val="262626"/>
          <w:sz w:val="20"/>
          <w:szCs w:val="20"/>
        </w:rPr>
        <w:t>Suma</w:t>
      </w:r>
      <w:r w:rsidRPr="00AE1A1D">
        <w:rPr>
          <w:rFonts w:ascii="Calibri Light" w:eastAsia="Calibri" w:hAnsi="Calibri Light" w:cs="Calibri Light"/>
          <w:b/>
          <w:color w:val="262626"/>
          <w:sz w:val="20"/>
          <w:szCs w:val="20"/>
        </w:rPr>
        <w:t xml:space="preserve"> przedstawiona </w:t>
      </w:r>
      <w:r>
        <w:rPr>
          <w:rFonts w:ascii="Calibri Light" w:eastAsia="Calibri" w:hAnsi="Calibri Light" w:cs="Calibri Light"/>
          <w:b/>
          <w:color w:val="262626"/>
          <w:sz w:val="20"/>
          <w:szCs w:val="20"/>
        </w:rPr>
        <w:t>robót</w:t>
      </w:r>
      <w:r w:rsidRPr="00AE1A1D">
        <w:rPr>
          <w:rFonts w:ascii="Calibri Light" w:eastAsia="Calibri" w:hAnsi="Calibri Light" w:cs="Calibri Light"/>
          <w:b/>
          <w:color w:val="262626"/>
          <w:sz w:val="20"/>
          <w:szCs w:val="20"/>
        </w:rPr>
        <w:t xml:space="preserve"> musi mieć wartość brutto min.</w:t>
      </w:r>
      <w:r>
        <w:rPr>
          <w:rFonts w:ascii="Calibri Light" w:eastAsia="Calibri" w:hAnsi="Calibri Light" w:cs="Calibri Light"/>
          <w:b/>
          <w:color w:val="262626"/>
          <w:sz w:val="20"/>
          <w:szCs w:val="20"/>
        </w:rPr>
        <w:t xml:space="preserve"> 8</w:t>
      </w:r>
      <w:r w:rsidRPr="00EF498C">
        <w:rPr>
          <w:rFonts w:ascii="Calibri Light" w:eastAsia="Calibri" w:hAnsi="Calibri Light" w:cs="Calibri Light"/>
          <w:b/>
          <w:color w:val="262626"/>
          <w:sz w:val="20"/>
          <w:szCs w:val="20"/>
        </w:rPr>
        <w:t>0 000,</w:t>
      </w:r>
      <w:r w:rsidRPr="00EF498C">
        <w:rPr>
          <w:rFonts w:ascii="Calibri Light" w:eastAsia="Calibri" w:hAnsi="Calibri Light" w:cs="Calibri Light"/>
          <w:b/>
          <w:color w:val="auto"/>
          <w:sz w:val="20"/>
          <w:szCs w:val="20"/>
        </w:rPr>
        <w:t>00 zł.</w:t>
      </w:r>
      <w:r w:rsidRPr="00AE1A1D">
        <w:rPr>
          <w:rFonts w:ascii="Calibri Light" w:eastAsia="Calibri" w:hAnsi="Calibri Light" w:cs="Calibri Light"/>
          <w:b/>
          <w:color w:val="262626"/>
          <w:sz w:val="20"/>
          <w:szCs w:val="20"/>
        </w:rPr>
        <w:t xml:space="preserve">   </w:t>
      </w:r>
    </w:p>
    <w:bookmarkEnd w:id="11"/>
    <w:p w14:paraId="370DD882" w14:textId="77777777" w:rsidR="009D6314" w:rsidRPr="006311A0" w:rsidRDefault="009D6314" w:rsidP="006311A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C7E20E3"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7DC0783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5BD1727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D21CD0D"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C42291"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36F1361"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67474FFF"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5D4C8B9"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Dzienniku Urzędowym Unii Europejskiej (DUUE). Jeżeli w dniu opublikowania ogłoszenia o zamówieniu w BZP lub DUUE, Narodowy Bank Polski nie opublikuje tabeli kursów walut, Wykonawca winien przyjąć kurs przeliczeniowy według ostatniej tabeli kursów NBP, opublikowanej przed dniem publikacji ogłoszenia o zamówieniu w BZP lub DUUE.</w:t>
      </w:r>
    </w:p>
    <w:p w14:paraId="3F2527F1"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F7A0E03"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Default="008579C0" w:rsidP="00CC124D">
      <w:pPr>
        <w:autoSpaceDE w:val="0"/>
        <w:autoSpaceDN w:val="0"/>
        <w:adjustRightInd w:val="0"/>
        <w:spacing w:after="0" w:line="240" w:lineRule="auto"/>
        <w:jc w:val="both"/>
        <w:rPr>
          <w:rFonts w:ascii="Calibri Light" w:hAnsi="Calibri Light"/>
          <w:sz w:val="20"/>
          <w:szCs w:val="20"/>
        </w:rPr>
      </w:pPr>
    </w:p>
    <w:p w14:paraId="77514E46"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535AA59F"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60B43C0A"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55FADADB"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1EAB9054"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67443D01"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5A610866" w14:textId="77777777" w:rsidR="007F3844" w:rsidRDefault="007F3844" w:rsidP="00CC124D">
      <w:pPr>
        <w:autoSpaceDE w:val="0"/>
        <w:autoSpaceDN w:val="0"/>
        <w:adjustRightInd w:val="0"/>
        <w:spacing w:after="0" w:line="240" w:lineRule="auto"/>
        <w:jc w:val="both"/>
        <w:rPr>
          <w:rFonts w:ascii="Calibri Light" w:hAnsi="Calibri Light"/>
          <w:sz w:val="20"/>
          <w:szCs w:val="20"/>
        </w:rPr>
      </w:pPr>
    </w:p>
    <w:p w14:paraId="3576233D" w14:textId="77777777" w:rsidR="007F3844" w:rsidRPr="008579C0" w:rsidRDefault="007F3844" w:rsidP="00CC124D">
      <w:pPr>
        <w:autoSpaceDE w:val="0"/>
        <w:autoSpaceDN w:val="0"/>
        <w:adjustRightInd w:val="0"/>
        <w:spacing w:after="0" w:line="240" w:lineRule="auto"/>
        <w:jc w:val="both"/>
        <w:rPr>
          <w:rFonts w:ascii="Calibri Light" w:hAnsi="Calibri Light"/>
          <w:sz w:val="20"/>
          <w:szCs w:val="20"/>
        </w:rPr>
      </w:pPr>
    </w:p>
    <w:p w14:paraId="3FFC2779" w14:textId="3AB449D9" w:rsidR="008579C0" w:rsidRPr="00DE5CF6" w:rsidRDefault="008579C0" w:rsidP="00CC124D">
      <w:pPr>
        <w:autoSpaceDE w:val="0"/>
        <w:autoSpaceDN w:val="0"/>
        <w:adjustRightInd w:val="0"/>
        <w:spacing w:after="0" w:line="240" w:lineRule="auto"/>
        <w:jc w:val="both"/>
        <w:rPr>
          <w:rFonts w:ascii="Calibri Light" w:hAnsi="Calibri Light"/>
          <w:b/>
          <w:bCs/>
          <w:color w:val="262626" w:themeColor="text1" w:themeTint="D9"/>
          <w:sz w:val="20"/>
          <w:szCs w:val="20"/>
        </w:rPr>
      </w:pPr>
      <w:r w:rsidRPr="00DE5CF6">
        <w:rPr>
          <w:rFonts w:ascii="Calibri Light" w:hAnsi="Calibri Light"/>
          <w:b/>
          <w:bCs/>
          <w:color w:val="262626" w:themeColor="text1" w:themeTint="D9"/>
          <w:sz w:val="20"/>
          <w:szCs w:val="20"/>
        </w:rPr>
        <w:lastRenderedPageBreak/>
        <w:t xml:space="preserve">4.2/ dysponuje lub będzie dysponował osobami niezbędnymi do wykonania niniejszego zamówienia, tj. co najmniej: </w:t>
      </w:r>
    </w:p>
    <w:p w14:paraId="4783352F" w14:textId="77777777" w:rsidR="008579C0" w:rsidRPr="00DE5CF6" w:rsidRDefault="008579C0" w:rsidP="00CC124D">
      <w:pPr>
        <w:autoSpaceDE w:val="0"/>
        <w:autoSpaceDN w:val="0"/>
        <w:adjustRightInd w:val="0"/>
        <w:spacing w:after="0" w:line="240" w:lineRule="auto"/>
        <w:jc w:val="both"/>
        <w:rPr>
          <w:rFonts w:ascii="Calibri Light" w:hAnsi="Calibri Light"/>
          <w:b/>
          <w:bCs/>
          <w:color w:val="262626" w:themeColor="text1" w:themeTint="D9"/>
          <w:sz w:val="20"/>
          <w:szCs w:val="20"/>
        </w:rPr>
      </w:pPr>
    </w:p>
    <w:p w14:paraId="0FFE3804" w14:textId="058651D4" w:rsidR="00A414A2" w:rsidRPr="004F11AD" w:rsidRDefault="00A414A2" w:rsidP="00A414A2">
      <w:pPr>
        <w:pStyle w:val="Default"/>
        <w:shd w:val="clear" w:color="auto" w:fill="F2F2F2" w:themeFill="background1" w:themeFillShade="F2"/>
        <w:spacing w:after="0" w:line="240" w:lineRule="auto"/>
        <w:ind w:left="567"/>
        <w:jc w:val="both"/>
        <w:rPr>
          <w:rFonts w:ascii="Calibri Light" w:eastAsia="Calibri" w:hAnsi="Calibri Light" w:cs="Calibri Light"/>
          <w:color w:val="262626"/>
          <w:sz w:val="20"/>
          <w:szCs w:val="20"/>
        </w:rPr>
      </w:pPr>
      <w:bookmarkStart w:id="12" w:name="_Hlk165976427"/>
      <w:bookmarkStart w:id="13" w:name="_Hlk86068619"/>
      <w:r>
        <w:rPr>
          <w:rFonts w:ascii="Calibri Light" w:eastAsia="Calibri" w:hAnsi="Calibri Light" w:cs="Calibri Light"/>
          <w:b/>
          <w:bCs/>
          <w:color w:val="262626"/>
          <w:sz w:val="20"/>
          <w:szCs w:val="20"/>
        </w:rPr>
        <w:t>-</w:t>
      </w:r>
      <w:r w:rsidRPr="004F11AD">
        <w:rPr>
          <w:rFonts w:ascii="Calibri Light" w:eastAsia="Calibri" w:hAnsi="Calibri Light" w:cs="Calibri Light"/>
          <w:b/>
          <w:bCs/>
          <w:color w:val="262626"/>
          <w:sz w:val="20"/>
          <w:szCs w:val="20"/>
        </w:rPr>
        <w:t xml:space="preserve"> jedną osobę</w:t>
      </w:r>
      <w:r w:rsidRPr="004F11AD">
        <w:rPr>
          <w:rFonts w:ascii="Calibri Light" w:eastAsia="Calibri" w:hAnsi="Calibri Light" w:cs="Calibri Light"/>
          <w:color w:val="262626"/>
          <w:sz w:val="20"/>
          <w:szCs w:val="20"/>
        </w:rPr>
        <w:t xml:space="preserve"> posiadającą odpowiednie </w:t>
      </w:r>
      <w:bookmarkStart w:id="14" w:name="_Hlk72766381"/>
      <w:r w:rsidRPr="004F11AD">
        <w:rPr>
          <w:rFonts w:ascii="Calibri Light" w:eastAsia="Calibri" w:hAnsi="Calibri Light" w:cs="Calibri Light"/>
          <w:b/>
          <w:bCs/>
          <w:color w:val="262626"/>
          <w:sz w:val="20"/>
          <w:szCs w:val="20"/>
        </w:rPr>
        <w:t xml:space="preserve">uprawnienia budowalne w specjalności konstrukcyjno-budowlanej </w:t>
      </w:r>
      <w:r w:rsidRPr="004F11AD">
        <w:rPr>
          <w:rFonts w:ascii="Calibri Light" w:eastAsia="Calibri" w:hAnsi="Calibri Light" w:cs="Calibri Light"/>
          <w:color w:val="262626"/>
          <w:sz w:val="20"/>
          <w:szCs w:val="20"/>
        </w:rPr>
        <w:t>do kierowania robotami bez ograniczeń do pełnienia funkcji kierownika budowy</w:t>
      </w:r>
      <w:bookmarkEnd w:id="14"/>
      <w:r w:rsidRPr="004F11AD">
        <w:rPr>
          <w:rFonts w:ascii="Calibri Light" w:eastAsia="Calibri" w:hAnsi="Calibri Light" w:cs="Calibri Light"/>
          <w:color w:val="262626"/>
          <w:sz w:val="20"/>
          <w:szCs w:val="20"/>
        </w:rPr>
        <w:t>, będącą czynnym członkiem odpowiedniej izby samorządu zawodowego,</w:t>
      </w:r>
    </w:p>
    <w:p w14:paraId="10B0FF59" w14:textId="2101818A" w:rsidR="009F11BD" w:rsidRPr="00A414A2" w:rsidRDefault="009F11BD"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p>
    <w:p w14:paraId="51D35F80" w14:textId="5A27317F" w:rsidR="00280F0C" w:rsidRPr="00A414A2" w:rsidRDefault="00280F0C"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r w:rsidRPr="00A414A2">
        <w:rPr>
          <w:rFonts w:asciiTheme="majorHAnsi" w:eastAsia="Times New Roman" w:hAnsiTheme="majorHAnsi" w:cstheme="majorHAnsi"/>
          <w:b/>
          <w:bCs/>
          <w:color w:val="262626" w:themeColor="text1" w:themeTint="D9"/>
          <w:sz w:val="20"/>
          <w:szCs w:val="20"/>
        </w:rPr>
        <w:t xml:space="preserve">lub </w:t>
      </w:r>
    </w:p>
    <w:p w14:paraId="1042D5C9" w14:textId="77777777" w:rsidR="00280F0C" w:rsidRPr="00A414A2" w:rsidRDefault="00280F0C"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p>
    <w:p w14:paraId="4517F4C1" w14:textId="31CD3F97" w:rsidR="009F11BD" w:rsidRPr="00A414A2" w:rsidRDefault="00280F0C" w:rsidP="009F11BD">
      <w:pPr>
        <w:pStyle w:val="Default"/>
        <w:shd w:val="clear" w:color="auto" w:fill="F2F2F2" w:themeFill="background1" w:themeFillShade="F2"/>
        <w:spacing w:after="0" w:line="240" w:lineRule="auto"/>
        <w:ind w:left="567"/>
        <w:jc w:val="both"/>
        <w:rPr>
          <w:rFonts w:asciiTheme="majorHAnsi" w:eastAsia="Times New Roman" w:hAnsiTheme="majorHAnsi" w:cstheme="majorHAnsi"/>
          <w:b/>
          <w:bCs/>
          <w:color w:val="262626" w:themeColor="text1" w:themeTint="D9"/>
          <w:sz w:val="20"/>
          <w:szCs w:val="20"/>
        </w:rPr>
      </w:pPr>
      <w:r w:rsidRPr="00A414A2">
        <w:rPr>
          <w:rFonts w:asciiTheme="majorHAnsi" w:eastAsia="Times New Roman" w:hAnsiTheme="majorHAnsi" w:cstheme="majorHAnsi"/>
          <w:b/>
          <w:bCs/>
          <w:color w:val="262626" w:themeColor="text1" w:themeTint="D9"/>
          <w:sz w:val="20"/>
          <w:szCs w:val="20"/>
        </w:rPr>
        <w:t>-</w:t>
      </w:r>
      <w:r w:rsidR="009F11BD" w:rsidRPr="00A414A2">
        <w:rPr>
          <w:rFonts w:asciiTheme="majorHAnsi" w:eastAsia="Times New Roman" w:hAnsiTheme="majorHAnsi" w:cstheme="majorHAnsi"/>
          <w:b/>
          <w:bCs/>
          <w:color w:val="262626" w:themeColor="text1" w:themeTint="D9"/>
          <w:sz w:val="20"/>
          <w:szCs w:val="20"/>
        </w:rPr>
        <w:t xml:space="preserve">  1 osobę </w:t>
      </w:r>
      <w:r w:rsidR="009F11BD" w:rsidRPr="00A414A2">
        <w:rPr>
          <w:rFonts w:asciiTheme="majorHAnsi" w:eastAsia="Times New Roman" w:hAnsiTheme="majorHAnsi" w:cstheme="majorHAnsi"/>
          <w:color w:val="262626" w:themeColor="text1" w:themeTint="D9"/>
          <w:sz w:val="20"/>
          <w:szCs w:val="20"/>
        </w:rPr>
        <w:t xml:space="preserve">posiadająca </w:t>
      </w:r>
      <w:r w:rsidR="009F11BD" w:rsidRPr="00A414A2">
        <w:rPr>
          <w:rFonts w:asciiTheme="majorHAnsi" w:eastAsia="Times New Roman" w:hAnsiTheme="majorHAnsi" w:cstheme="majorHAnsi"/>
          <w:b/>
          <w:bCs/>
          <w:color w:val="262626" w:themeColor="text1" w:themeTint="D9"/>
          <w:sz w:val="20"/>
          <w:szCs w:val="20"/>
        </w:rPr>
        <w:t>kwalifikacje mistrza w rzemiośle dekarskim,</w:t>
      </w:r>
    </w:p>
    <w:p w14:paraId="5B6B7943" w14:textId="499B402E" w:rsidR="009F11BD" w:rsidRPr="00A414A2" w:rsidRDefault="009F11BD" w:rsidP="00322E07">
      <w:pPr>
        <w:pStyle w:val="Default"/>
        <w:shd w:val="clear" w:color="auto" w:fill="F2F2F2" w:themeFill="background1" w:themeFillShade="F2"/>
        <w:spacing w:after="0" w:line="240" w:lineRule="auto"/>
        <w:ind w:left="567"/>
        <w:jc w:val="both"/>
        <w:rPr>
          <w:rFonts w:asciiTheme="majorHAnsi" w:eastAsia="Times New Roman" w:hAnsiTheme="majorHAnsi" w:cstheme="majorHAnsi"/>
          <w:b/>
          <w:bCs/>
          <w:color w:val="262626" w:themeColor="text1" w:themeTint="D9"/>
          <w:sz w:val="20"/>
          <w:szCs w:val="20"/>
        </w:rPr>
      </w:pPr>
      <w:r w:rsidRPr="00A414A2">
        <w:rPr>
          <w:rFonts w:asciiTheme="majorHAnsi" w:eastAsia="Calibri" w:hAnsiTheme="majorHAnsi" w:cstheme="majorHAnsi"/>
          <w:b/>
          <w:bCs/>
          <w:color w:val="262626" w:themeColor="text1" w:themeTint="D9"/>
          <w:sz w:val="20"/>
          <w:szCs w:val="20"/>
        </w:rPr>
        <w:t>będącą czynnym członkiem odpowiedniej izby samorządu zawodowego</w:t>
      </w:r>
      <w:r w:rsidR="003824AF" w:rsidRPr="00A414A2">
        <w:rPr>
          <w:rFonts w:asciiTheme="majorHAnsi" w:eastAsia="Times New Roman" w:hAnsiTheme="majorHAnsi" w:cstheme="majorHAnsi"/>
          <w:b/>
          <w:bCs/>
          <w:color w:val="262626" w:themeColor="text1" w:themeTint="D9"/>
          <w:sz w:val="20"/>
          <w:szCs w:val="20"/>
        </w:rPr>
        <w:t>.</w:t>
      </w:r>
    </w:p>
    <w:bookmarkEnd w:id="12"/>
    <w:p w14:paraId="4A6CE6F9" w14:textId="699E6ED1" w:rsidR="00A910C0" w:rsidRPr="00A910C0" w:rsidRDefault="00A910C0" w:rsidP="007A1B7D">
      <w:pPr>
        <w:shd w:val="clear" w:color="auto" w:fill="FFFFFF"/>
        <w:spacing w:after="0" w:line="240" w:lineRule="auto"/>
        <w:rPr>
          <w:rFonts w:asciiTheme="majorHAnsi" w:eastAsia="Times New Roman" w:hAnsiTheme="majorHAnsi" w:cstheme="majorHAnsi"/>
          <w:b/>
          <w:bCs/>
          <w:color w:val="262626" w:themeColor="text1" w:themeTint="D9"/>
          <w:sz w:val="20"/>
          <w:szCs w:val="20"/>
        </w:rPr>
      </w:pPr>
    </w:p>
    <w:bookmarkEnd w:id="13"/>
    <w:p w14:paraId="0AA461B7" w14:textId="77777777" w:rsidR="00F240E7" w:rsidRPr="00A910C0" w:rsidRDefault="00F240E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267006A"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Ww</w:t>
      </w:r>
      <w:r w:rsidRPr="009D538D">
        <w:rPr>
          <w:rFonts w:asciiTheme="majorHAnsi" w:hAnsiTheme="majorHAnsi" w:cstheme="majorHAnsi"/>
          <w:color w:val="262626" w:themeColor="text1" w:themeTint="D9"/>
          <w:sz w:val="20"/>
          <w:szCs w:val="20"/>
        </w:rPr>
        <w:t>. os</w:t>
      </w:r>
      <w:r>
        <w:rPr>
          <w:rFonts w:asciiTheme="majorHAnsi" w:hAnsiTheme="majorHAnsi" w:cstheme="majorHAnsi"/>
          <w:color w:val="262626" w:themeColor="text1" w:themeTint="D9"/>
          <w:sz w:val="20"/>
          <w:szCs w:val="20"/>
        </w:rPr>
        <w:t>oba</w:t>
      </w:r>
      <w:r w:rsidRPr="009D538D">
        <w:rPr>
          <w:rFonts w:asciiTheme="majorHAnsi" w:hAnsiTheme="majorHAnsi" w:cstheme="majorHAnsi"/>
          <w:color w:val="262626" w:themeColor="text1" w:themeTint="D9"/>
          <w:sz w:val="20"/>
          <w:szCs w:val="20"/>
        </w:rPr>
        <w:t xml:space="preserve"> winn</w:t>
      </w:r>
      <w:r>
        <w:rPr>
          <w:rFonts w:asciiTheme="majorHAnsi" w:hAnsiTheme="majorHAnsi" w:cstheme="majorHAnsi"/>
          <w:color w:val="262626" w:themeColor="text1" w:themeTint="D9"/>
          <w:sz w:val="20"/>
          <w:szCs w:val="20"/>
        </w:rPr>
        <w:t>y</w:t>
      </w:r>
      <w:r w:rsidRPr="009D538D">
        <w:rPr>
          <w:rFonts w:asciiTheme="majorHAnsi" w:hAnsiTheme="majorHAnsi" w:cstheme="majorHAnsi"/>
          <w:color w:val="262626" w:themeColor="text1" w:themeTint="D9"/>
          <w:sz w:val="20"/>
          <w:szCs w:val="20"/>
        </w:rPr>
        <w:t xml:space="preserve"> posiadać uprawnienia budowlane zgodne z art. 12-16 ustawy z dnia 7 lipca 1994 r. Prawo budowlane </w:t>
      </w:r>
      <w:r w:rsidRPr="00B3331C">
        <w:rPr>
          <w:rFonts w:asciiTheme="majorHAnsi" w:hAnsiTheme="majorHAnsi" w:cstheme="majorHAnsi"/>
          <w:sz w:val="20"/>
          <w:szCs w:val="20"/>
        </w:rPr>
        <w:t>(tj. Dz. U. 202</w:t>
      </w:r>
      <w:r>
        <w:rPr>
          <w:rFonts w:asciiTheme="majorHAnsi" w:hAnsiTheme="majorHAnsi" w:cstheme="majorHAnsi"/>
          <w:sz w:val="20"/>
          <w:szCs w:val="20"/>
        </w:rPr>
        <w:t>3</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Pr>
          <w:rFonts w:asciiTheme="majorHAnsi" w:hAnsiTheme="majorHAnsi" w:cstheme="majorHAnsi"/>
          <w:sz w:val="20"/>
          <w:szCs w:val="20"/>
        </w:rPr>
        <w:t>682 z późn. zm.</w:t>
      </w:r>
      <w:r w:rsidRPr="00B3331C">
        <w:rPr>
          <w:rFonts w:asciiTheme="majorHAnsi" w:hAnsiTheme="majorHAnsi" w:cstheme="majorHAnsi"/>
          <w:sz w:val="20"/>
          <w:szCs w:val="20"/>
        </w:rPr>
        <w:t xml:space="preserve">) </w:t>
      </w:r>
      <w:r w:rsidRPr="009D538D">
        <w:rPr>
          <w:rFonts w:asciiTheme="majorHAnsi" w:hAnsiTheme="majorHAnsi" w:cstheme="majorHAnsi"/>
          <w:color w:val="262626" w:themeColor="text1" w:themeTint="D9"/>
          <w:sz w:val="20"/>
          <w:szCs w:val="20"/>
        </w:rPr>
        <w:t>lub odpowiadające im ważne uprawnienia, które zostały wydane na podstawie wcześniej obowiązujących przepisów oraz być zrzeszona we właściwym samorządzie zawodowym zgodnie z przepisami ustawy z dnia 15</w:t>
      </w:r>
      <w:r>
        <w:rPr>
          <w:rFonts w:asciiTheme="majorHAnsi" w:hAnsiTheme="majorHAnsi" w:cstheme="majorHAnsi"/>
          <w:color w:val="262626" w:themeColor="text1" w:themeTint="D9"/>
          <w:sz w:val="20"/>
          <w:szCs w:val="20"/>
        </w:rPr>
        <w:t xml:space="preserve"> grudnia </w:t>
      </w:r>
      <w:r w:rsidRPr="009D538D">
        <w:rPr>
          <w:rFonts w:asciiTheme="majorHAnsi" w:hAnsiTheme="majorHAnsi" w:cstheme="majorHAnsi"/>
          <w:color w:val="262626" w:themeColor="text1" w:themeTint="D9"/>
          <w:sz w:val="20"/>
          <w:szCs w:val="20"/>
        </w:rPr>
        <w:t xml:space="preserve">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487B156"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4AAE703" w14:textId="77777777" w:rsidR="007F3844" w:rsidRPr="009D538D" w:rsidRDefault="007F3844" w:rsidP="007F3844">
      <w:pPr>
        <w:pStyle w:val="Default"/>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t>
      </w: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w:t>
      </w:r>
      <w:r w:rsidRPr="008C0818">
        <w:rPr>
          <w:rFonts w:asciiTheme="majorHAnsi" w:hAnsiTheme="majorHAnsi" w:cstheme="majorHAnsi"/>
          <w:color w:val="auto"/>
          <w:sz w:val="20"/>
          <w:szCs w:val="20"/>
        </w:rPr>
        <w:t>(tj. Dz. U.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Pr="008C0818">
        <w:rPr>
          <w:rFonts w:asciiTheme="majorHAnsi" w:hAnsiTheme="majorHAnsi" w:cstheme="majorHAnsi"/>
          <w:color w:val="auto"/>
          <w:sz w:val="20"/>
          <w:szCs w:val="20"/>
        </w:rPr>
        <w:t xml:space="preserve"> z późn. zm.) </w:t>
      </w:r>
      <w:r w:rsidRPr="009D538D">
        <w:rPr>
          <w:rFonts w:asciiTheme="majorHAnsi" w:hAnsiTheme="majorHAnsi" w:cstheme="majorHAnsi"/>
          <w:color w:val="262626" w:themeColor="text1" w:themeTint="D9"/>
          <w:sz w:val="20"/>
          <w:szCs w:val="20"/>
        </w:rPr>
        <w:t>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w:t>
      </w:r>
      <w:r w:rsidRPr="008C0818">
        <w:rPr>
          <w:rFonts w:asciiTheme="majorHAnsi" w:hAnsiTheme="majorHAnsi" w:cstheme="majorHAnsi"/>
          <w:color w:val="auto"/>
          <w:sz w:val="20"/>
          <w:szCs w:val="20"/>
        </w:rPr>
        <w:t xml:space="preserve"> Dz. U.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Pr="008C0818">
        <w:rPr>
          <w:rFonts w:asciiTheme="majorHAnsi" w:hAnsiTheme="majorHAnsi" w:cstheme="majorHAnsi"/>
          <w:color w:val="auto"/>
          <w:sz w:val="20"/>
          <w:szCs w:val="20"/>
        </w:rPr>
        <w:t xml:space="preserve"> z późn. zm.) </w:t>
      </w:r>
      <w:r w:rsidRPr="009D538D">
        <w:rPr>
          <w:rFonts w:asciiTheme="majorHAnsi" w:hAnsiTheme="majorHAnsi" w:cstheme="majorHAnsi"/>
          <w:color w:val="262626" w:themeColor="text1" w:themeTint="D9"/>
          <w:sz w:val="20"/>
          <w:szCs w:val="20"/>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Pr="008C0818">
        <w:rPr>
          <w:rFonts w:asciiTheme="majorHAnsi" w:hAnsiTheme="majorHAnsi" w:cstheme="majorHAnsi"/>
          <w:color w:val="auto"/>
          <w:sz w:val="20"/>
          <w:szCs w:val="20"/>
        </w:rPr>
        <w:t>(tj. Dz. U.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682</w:t>
      </w:r>
      <w:r w:rsidRPr="008C0818">
        <w:rPr>
          <w:rFonts w:asciiTheme="majorHAnsi" w:hAnsiTheme="majorHAnsi" w:cstheme="majorHAnsi"/>
          <w:color w:val="auto"/>
          <w:sz w:val="20"/>
          <w:szCs w:val="20"/>
        </w:rPr>
        <w:t xml:space="preserve"> z późn. zm.)</w:t>
      </w:r>
      <w:r w:rsidRPr="009D538D">
        <w:rPr>
          <w:rFonts w:asciiTheme="majorHAnsi" w:hAnsiTheme="majorHAnsi" w:cstheme="majorHAnsi"/>
          <w:color w:val="262626" w:themeColor="text1" w:themeTint="D9"/>
          <w:sz w:val="20"/>
          <w:szCs w:val="20"/>
        </w:rPr>
        <w:t xml:space="preserve"> oraz przepisów ustawy z 22 grudnia 2015 r, o zasadach uznawania kwalifikacji zawodowych nabytych w państwach członkowskich Unii Europejskiej (Dz. U. z  2020 r., poz. 220). </w:t>
      </w:r>
    </w:p>
    <w:p w14:paraId="0B6D55D4" w14:textId="77777777" w:rsidR="007F3844" w:rsidRPr="009D538D" w:rsidRDefault="007F3844" w:rsidP="007F3844">
      <w:pPr>
        <w:pStyle w:val="Default"/>
        <w:spacing w:after="0" w:line="240" w:lineRule="auto"/>
        <w:jc w:val="both"/>
        <w:rPr>
          <w:rFonts w:asciiTheme="majorHAnsi" w:hAnsiTheme="majorHAnsi" w:cstheme="majorHAnsi"/>
          <w:color w:val="262626" w:themeColor="text1" w:themeTint="D9"/>
          <w:sz w:val="20"/>
          <w:szCs w:val="20"/>
        </w:rPr>
      </w:pPr>
    </w:p>
    <w:p w14:paraId="7C826387"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7.4/ </w:t>
      </w: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3131371E"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81C4427"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7.5/ </w:t>
      </w: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7F6F663A"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FB1CC02"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2EC5C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0999A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BD34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8885FAB"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CB068D"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1C72A7D"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0B5BA07"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6AE765D" w14:textId="77777777" w:rsidR="007F3844"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DFF7CC4" w14:textId="77777777" w:rsidR="007F3844" w:rsidRPr="008C0818" w:rsidRDefault="007F3844" w:rsidP="007F3844">
      <w:pPr>
        <w:pStyle w:val="Default"/>
        <w:spacing w:after="0" w:line="240" w:lineRule="auto"/>
        <w:jc w:val="both"/>
        <w:rPr>
          <w:rFonts w:asciiTheme="majorHAnsi" w:eastAsia="Calibri" w:hAnsiTheme="majorHAnsi" w:cstheme="majorHAnsi"/>
          <w:color w:val="auto"/>
          <w:sz w:val="20"/>
          <w:szCs w:val="20"/>
          <w:lang w:eastAsia="pl-PL"/>
        </w:rPr>
      </w:pPr>
      <w:r>
        <w:rPr>
          <w:rFonts w:asciiTheme="majorHAnsi" w:hAnsiTheme="majorHAnsi" w:cstheme="majorHAnsi"/>
          <w:color w:val="262626" w:themeColor="text1" w:themeTint="D9"/>
          <w:sz w:val="20"/>
          <w:szCs w:val="20"/>
        </w:rPr>
        <w:t xml:space="preserve">7.7/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0D6240C6" w14:textId="77777777" w:rsidR="007F3844" w:rsidRPr="009D538D" w:rsidRDefault="007F3844" w:rsidP="007F3844">
      <w:pPr>
        <w:spacing w:after="0" w:line="240" w:lineRule="auto"/>
        <w:jc w:val="both"/>
        <w:rPr>
          <w:rFonts w:asciiTheme="majorHAnsi" w:hAnsiTheme="majorHAnsi" w:cstheme="majorHAnsi"/>
          <w:color w:val="262626" w:themeColor="text1" w:themeTint="D9"/>
          <w:sz w:val="20"/>
          <w:szCs w:val="20"/>
        </w:rPr>
      </w:pPr>
    </w:p>
    <w:p w14:paraId="0D5BB00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458D789" w14:textId="3F519795" w:rsidR="0077233A" w:rsidRDefault="0077233A" w:rsidP="00CC124D">
      <w:pPr>
        <w:autoSpaceDE w:val="0"/>
        <w:autoSpaceDN w:val="0"/>
        <w:adjustRightInd w:val="0"/>
        <w:spacing w:after="0" w:line="240" w:lineRule="auto"/>
        <w:jc w:val="both"/>
        <w:rPr>
          <w:rFonts w:ascii="Calibri Light" w:hAnsi="Calibri Light"/>
          <w:sz w:val="20"/>
          <w:szCs w:val="20"/>
        </w:rPr>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1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15"/>
    <w:p w14:paraId="3F8245D8" w14:textId="77777777" w:rsidR="006311A0" w:rsidRDefault="006311A0" w:rsidP="00CC124D">
      <w:pPr>
        <w:pStyle w:val="Default"/>
        <w:spacing w:after="0" w:line="240" w:lineRule="auto"/>
        <w:rPr>
          <w:rFonts w:ascii="Calibri Light" w:hAnsi="Calibri Light"/>
          <w:b/>
          <w:bCs/>
          <w:color w:val="auto"/>
          <w:sz w:val="20"/>
          <w:szCs w:val="20"/>
          <w:u w:val="single"/>
        </w:rPr>
      </w:pPr>
    </w:p>
    <w:p w14:paraId="03616DF9" w14:textId="75EDB89B"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28562E5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b) handlu ludźmi, o którym mowa w art. 189a Kodeksu karnego, </w:t>
      </w:r>
    </w:p>
    <w:p w14:paraId="34F1CACF" w14:textId="4BDB57A5" w:rsidR="00D10D1A" w:rsidRPr="00D10D1A" w:rsidRDefault="00D10D1A" w:rsidP="00CC124D">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w:t>
      </w:r>
      <w:r w:rsidR="007F3844">
        <w:rPr>
          <w:rFonts w:asciiTheme="majorHAnsi" w:hAnsiTheme="majorHAnsi" w:cstheme="majorHAnsi"/>
          <w:color w:val="262626" w:themeColor="text1" w:themeTint="D9"/>
          <w:sz w:val="20"/>
          <w:szCs w:val="20"/>
        </w:rPr>
        <w:t xml:space="preserve"> ze zmianami</w:t>
      </w:r>
      <w:r w:rsidRPr="00D10D1A">
        <w:rPr>
          <w:rFonts w:asciiTheme="majorHAnsi" w:hAnsiTheme="majorHAnsi" w:cstheme="majorHAnsi"/>
          <w:color w:val="262626" w:themeColor="text1" w:themeTint="D9"/>
          <w:sz w:val="20"/>
          <w:szCs w:val="20"/>
        </w:rPr>
        <w:t>) lub w art. 54 ust. 1–4 ustawy z dnia 12 maja 2011 r. o refundacji leków, środków spożywczych specjalnego przeznaczenia żywieniowego oraz wyrobów medycznych (Dz. U. z 2021 r. poz. 523, 1292, 1559 i 2054)</w:t>
      </w:r>
      <w:r w:rsidR="00075E3F">
        <w:rPr>
          <w:rFonts w:asciiTheme="majorHAnsi" w:hAnsiTheme="majorHAnsi" w:cstheme="majorHAnsi"/>
          <w:color w:val="262626" w:themeColor="text1" w:themeTint="D9"/>
          <w:sz w:val="20"/>
          <w:szCs w:val="20"/>
        </w:rPr>
        <w:t>,</w:t>
      </w:r>
    </w:p>
    <w:p w14:paraId="5D55B8CA" w14:textId="45825B35" w:rsidR="00982525" w:rsidRPr="00A318BA" w:rsidRDefault="00982525" w:rsidP="00CC124D">
      <w:pPr>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e) o charakterze terrorystycznym, o którym mowa w art. 115 § 20 Kodeksu karnego, lub mające na celu popełnienie tego przestępstwa, </w:t>
      </w:r>
    </w:p>
    <w:p w14:paraId="3E7B5DF5"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f) pracy małoletnich cudzoziemców, o którym mowa w art. 9 ust. 2 ustawy z dnia 15 czerwca 2012 r. o skutkach </w:t>
      </w:r>
      <w:r w:rsidRPr="00A318BA">
        <w:rPr>
          <w:rFonts w:ascii="Calibri Light" w:hAnsi="Calibri Light"/>
          <w:color w:val="262626"/>
          <w:sz w:val="20"/>
          <w:szCs w:val="20"/>
        </w:rPr>
        <w:lastRenderedPageBreak/>
        <w:t xml:space="preserve">powierzania wykonywania pracy cudzoziemcom przebywającym wbrew przepisom na terytorium Rzeczypospolitej Polskiej (Dz. U. poz. 769), </w:t>
      </w:r>
    </w:p>
    <w:p w14:paraId="1DD06516"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A318BA" w:rsidRDefault="00982525" w:rsidP="00CC124D">
      <w:pPr>
        <w:pStyle w:val="Default"/>
        <w:spacing w:after="0" w:line="240" w:lineRule="auto"/>
        <w:ind w:left="993"/>
        <w:jc w:val="both"/>
        <w:rPr>
          <w:rFonts w:ascii="Calibri Light" w:hAnsi="Calibri Light"/>
          <w:color w:val="262626"/>
          <w:sz w:val="20"/>
          <w:szCs w:val="20"/>
        </w:rPr>
      </w:pPr>
      <w:r w:rsidRPr="00A318BA">
        <w:rPr>
          <w:rFonts w:ascii="Calibri Light" w:hAnsi="Calibri Light"/>
          <w:color w:val="262626"/>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318BA"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6574D6" w14:textId="77777777" w:rsidR="006311A0" w:rsidRDefault="006311A0" w:rsidP="00CC124D">
      <w:pPr>
        <w:pStyle w:val="Default"/>
        <w:spacing w:after="0" w:line="240" w:lineRule="auto"/>
      </w:pPr>
    </w:p>
    <w:p w14:paraId="5B9BD855" w14:textId="78810BD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0E1A28AD" w14:textId="5C31A544" w:rsid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79E0C06" w14:textId="250D53F1" w:rsidR="00DF4120" w:rsidRDefault="00DF4120" w:rsidP="00CC124D">
      <w:pPr>
        <w:pStyle w:val="Default"/>
        <w:spacing w:after="0" w:line="240" w:lineRule="auto"/>
        <w:jc w:val="both"/>
        <w:rPr>
          <w:rFonts w:ascii="Calibri Light" w:hAnsi="Calibri Light"/>
          <w:color w:val="auto"/>
          <w:sz w:val="20"/>
          <w:szCs w:val="20"/>
        </w:rPr>
      </w:pPr>
    </w:p>
    <w:p w14:paraId="5571A4AC"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E75A65">
        <w:rPr>
          <w:rFonts w:ascii="Calibri Light" w:hAnsi="Calibri Light"/>
          <w:b/>
          <w:bCs/>
          <w:sz w:val="20"/>
          <w:szCs w:val="20"/>
        </w:rPr>
        <w:t>8.5/</w:t>
      </w:r>
      <w:r>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2023 r. poz. 1605 z późn. zm.), zwanej dalej „ustawą Pzp”.</w:t>
      </w:r>
    </w:p>
    <w:p w14:paraId="03C73287"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BEA28EE"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lastRenderedPageBreak/>
        <w:t xml:space="preserve">Zamawiający zgodnie Ustawa z dnia 13 kwietnia 2022 r. o szczególnych rozwiązaniach w zakresie przeciwdziałania wspieraniu agresji na Ukrainę oraz służących ochronie bezpieczeństwa narodowego (Dz. U. z 2023 r. poz. 1497 ze zmianami), zwana dalej „ustawą” </w:t>
      </w:r>
      <w:r>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3130FBAB"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F33945B" w14:textId="77777777" w:rsidR="007F3844" w:rsidRPr="003B0E40" w:rsidRDefault="007F3844" w:rsidP="007F3844">
      <w:pPr>
        <w:numPr>
          <w:ilvl w:val="0"/>
          <w:numId w:val="1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CF3A9B" w14:textId="77777777" w:rsidR="007F3844" w:rsidRPr="003B0E40" w:rsidRDefault="007F3844" w:rsidP="007F3844">
      <w:pPr>
        <w:numPr>
          <w:ilvl w:val="0"/>
          <w:numId w:val="1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081418" w14:textId="77777777" w:rsidR="007F3844" w:rsidRPr="003B0E40" w:rsidRDefault="007F3844" w:rsidP="007F3844">
      <w:pPr>
        <w:numPr>
          <w:ilvl w:val="0"/>
          <w:numId w:val="1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Pr>
          <w:rFonts w:asciiTheme="majorHAnsi" w:eastAsia="Times New Roman" w:hAnsiTheme="majorHAnsi" w:cstheme="majorHAnsi"/>
          <w:sz w:val="20"/>
          <w:szCs w:val="20"/>
        </w:rPr>
        <w:t>0 z późn. 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DF790A5"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74DF11"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79E34FA"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B6339F0"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58B2AFE9"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A136412"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4F2EBFE"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65446DD" w14:textId="77777777" w:rsidR="007F3844" w:rsidRDefault="007F3844" w:rsidP="007F384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0B5A1D7F" w14:textId="7EAA734E" w:rsidR="001B6B3F" w:rsidRDefault="001B6B3F" w:rsidP="00CC124D">
      <w:pPr>
        <w:pStyle w:val="Default"/>
        <w:spacing w:after="0" w:line="240" w:lineRule="auto"/>
        <w:jc w:val="both"/>
        <w:rPr>
          <w:rFonts w:ascii="Calibri Light" w:hAnsi="Calibri Light"/>
          <w:color w:val="auto"/>
          <w:sz w:val="20"/>
          <w:szCs w:val="20"/>
        </w:rPr>
      </w:pPr>
    </w:p>
    <w:p w14:paraId="500798B7" w14:textId="77777777" w:rsidR="007F3844" w:rsidRDefault="007F3844" w:rsidP="00CC124D">
      <w:pPr>
        <w:pStyle w:val="Default"/>
        <w:spacing w:after="0" w:line="240" w:lineRule="auto"/>
        <w:jc w:val="both"/>
        <w:rPr>
          <w:rFonts w:ascii="Calibri Light" w:hAnsi="Calibri Light"/>
          <w:color w:val="auto"/>
          <w:sz w:val="20"/>
          <w:szCs w:val="20"/>
        </w:rPr>
      </w:pPr>
    </w:p>
    <w:p w14:paraId="4AFF7076" w14:textId="77777777" w:rsidR="007F3844" w:rsidRDefault="007F3844" w:rsidP="00CC124D">
      <w:pPr>
        <w:pStyle w:val="Default"/>
        <w:spacing w:after="0" w:line="240" w:lineRule="auto"/>
        <w:jc w:val="both"/>
        <w:rPr>
          <w:rFonts w:ascii="Calibri Light" w:hAnsi="Calibri Light"/>
          <w:color w:val="auto"/>
          <w:sz w:val="20"/>
          <w:szCs w:val="20"/>
        </w:rPr>
      </w:pPr>
    </w:p>
    <w:p w14:paraId="08436BAF" w14:textId="77777777" w:rsidR="007F3844" w:rsidRDefault="007F3844" w:rsidP="00CC124D">
      <w:pPr>
        <w:pStyle w:val="Default"/>
        <w:spacing w:after="0" w:line="240" w:lineRule="auto"/>
        <w:jc w:val="both"/>
        <w:rPr>
          <w:rFonts w:ascii="Calibri Light" w:hAnsi="Calibri Light"/>
          <w:color w:val="auto"/>
          <w:sz w:val="20"/>
          <w:szCs w:val="20"/>
        </w:rPr>
      </w:pPr>
    </w:p>
    <w:p w14:paraId="58ECCDC5" w14:textId="77777777" w:rsidR="007F3844" w:rsidRDefault="007F3844" w:rsidP="00CC124D">
      <w:pPr>
        <w:pStyle w:val="Default"/>
        <w:spacing w:after="0" w:line="240" w:lineRule="auto"/>
        <w:jc w:val="both"/>
        <w:rPr>
          <w:rFonts w:ascii="Calibri Light" w:hAnsi="Calibri Light"/>
          <w:color w:val="auto"/>
          <w:sz w:val="20"/>
          <w:szCs w:val="20"/>
        </w:rPr>
      </w:pPr>
    </w:p>
    <w:p w14:paraId="5EDD7D0D" w14:textId="77777777" w:rsidR="007F3844" w:rsidRDefault="007F3844" w:rsidP="00CC124D">
      <w:pPr>
        <w:pStyle w:val="Default"/>
        <w:spacing w:after="0" w:line="240" w:lineRule="auto"/>
        <w:jc w:val="both"/>
        <w:rPr>
          <w:rFonts w:ascii="Calibri Light" w:hAnsi="Calibri Light"/>
          <w:color w:val="auto"/>
          <w:sz w:val="20"/>
          <w:szCs w:val="20"/>
        </w:rPr>
      </w:pPr>
    </w:p>
    <w:p w14:paraId="685C0B91" w14:textId="77777777" w:rsidR="007F3844" w:rsidRDefault="007F3844" w:rsidP="00CC124D">
      <w:pPr>
        <w:pStyle w:val="Default"/>
        <w:spacing w:after="0" w:line="240" w:lineRule="auto"/>
        <w:jc w:val="both"/>
        <w:rPr>
          <w:rFonts w:ascii="Calibri Light" w:hAnsi="Calibri Light"/>
          <w:color w:val="auto"/>
          <w:sz w:val="20"/>
          <w:szCs w:val="20"/>
        </w:rPr>
      </w:pPr>
    </w:p>
    <w:p w14:paraId="334DF224" w14:textId="77777777" w:rsidR="007F3844" w:rsidRDefault="007F3844" w:rsidP="00CC124D">
      <w:pPr>
        <w:pStyle w:val="Default"/>
        <w:spacing w:after="0" w:line="240" w:lineRule="auto"/>
        <w:jc w:val="both"/>
        <w:rPr>
          <w:rFonts w:ascii="Calibri Light" w:hAnsi="Calibri Light"/>
          <w:color w:val="auto"/>
          <w:sz w:val="20"/>
          <w:szCs w:val="20"/>
        </w:rPr>
      </w:pPr>
    </w:p>
    <w:p w14:paraId="07A253E4" w14:textId="77777777" w:rsidR="007F3844" w:rsidRDefault="007F3844" w:rsidP="00CC124D">
      <w:pPr>
        <w:pStyle w:val="Default"/>
        <w:spacing w:after="0" w:line="240" w:lineRule="auto"/>
        <w:jc w:val="both"/>
        <w:rPr>
          <w:rFonts w:ascii="Calibri Light" w:hAnsi="Calibri Light"/>
          <w:color w:val="auto"/>
          <w:sz w:val="20"/>
          <w:szCs w:val="20"/>
        </w:rPr>
      </w:pPr>
    </w:p>
    <w:p w14:paraId="23C57BBE" w14:textId="6A28F5CC" w:rsidR="001B6B3F" w:rsidRDefault="001B6B3F" w:rsidP="00CC124D">
      <w:pPr>
        <w:pStyle w:val="Default"/>
        <w:spacing w:after="0" w:line="240" w:lineRule="auto"/>
        <w:jc w:val="both"/>
        <w:rPr>
          <w:rFonts w:ascii="Calibri Light" w:hAnsi="Calibri Light"/>
          <w:color w:val="auto"/>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lastRenderedPageBreak/>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44C09B25" w14:textId="51374A08" w:rsidR="00D7383A" w:rsidRPr="00B20AD2" w:rsidRDefault="00D7383A" w:rsidP="00D7383A">
      <w:pPr>
        <w:spacing w:after="0" w:line="240" w:lineRule="auto"/>
        <w:jc w:val="both"/>
        <w:rPr>
          <w:rFonts w:asciiTheme="majorHAnsi" w:hAnsiTheme="majorHAnsi" w:cstheme="majorHAnsi"/>
          <w:b/>
          <w:bCs/>
          <w:color w:val="262626" w:themeColor="text1" w:themeTint="D9"/>
          <w:sz w:val="20"/>
          <w:szCs w:val="20"/>
        </w:rPr>
      </w:pPr>
      <w:r w:rsidRPr="00B438F5">
        <w:rPr>
          <w:rFonts w:asciiTheme="majorHAnsi" w:hAnsiTheme="majorHAnsi" w:cstheme="majorHAnsi"/>
          <w:b/>
          <w:bCs/>
          <w:color w:val="262626" w:themeColor="text1" w:themeTint="D9"/>
          <w:sz w:val="20"/>
          <w:szCs w:val="20"/>
        </w:rPr>
        <w:t xml:space="preserve">2) </w:t>
      </w:r>
      <w:r w:rsidR="00B438F5" w:rsidRPr="00B438F5">
        <w:rPr>
          <w:rFonts w:ascii="Calibri Light" w:hAnsi="Calibri Light" w:cs="Calibri Light"/>
          <w:b/>
          <w:bCs/>
          <w:sz w:val="20"/>
          <w:szCs w:val="20"/>
        </w:rPr>
        <w:t>Przedmiar</w:t>
      </w:r>
      <w:r w:rsidR="00B438F5" w:rsidRPr="00B438F5">
        <w:rPr>
          <w:rFonts w:ascii="Calibri Light" w:hAnsi="Calibri Light" w:cs="Calibri Light"/>
          <w:bCs/>
          <w:sz w:val="20"/>
          <w:szCs w:val="20"/>
        </w:rPr>
        <w:t xml:space="preserve"> </w:t>
      </w:r>
      <w:r w:rsidR="00B438F5" w:rsidRPr="00B438F5">
        <w:rPr>
          <w:rFonts w:ascii="Calibri Light" w:hAnsi="Calibri Light" w:cs="Calibri Light"/>
          <w:bCs/>
          <w:i/>
          <w:iCs/>
          <w:sz w:val="20"/>
          <w:szCs w:val="20"/>
        </w:rPr>
        <w:t>(prognozowan</w:t>
      </w:r>
      <w:r w:rsidR="00B438F5">
        <w:rPr>
          <w:rFonts w:ascii="Calibri Light" w:hAnsi="Calibri Light" w:cs="Calibri Light"/>
          <w:bCs/>
          <w:i/>
          <w:iCs/>
          <w:sz w:val="20"/>
          <w:szCs w:val="20"/>
        </w:rPr>
        <w:t>e</w:t>
      </w:r>
      <w:r w:rsidR="00B438F5" w:rsidRPr="00B438F5">
        <w:rPr>
          <w:rFonts w:ascii="Calibri Light" w:hAnsi="Calibri Light" w:cs="Calibri Light"/>
          <w:bCs/>
          <w:i/>
          <w:iCs/>
          <w:sz w:val="20"/>
          <w:szCs w:val="20"/>
        </w:rPr>
        <w:t xml:space="preserve"> zestawieni</w:t>
      </w:r>
      <w:r w:rsidR="00B438F5">
        <w:rPr>
          <w:rFonts w:ascii="Calibri Light" w:hAnsi="Calibri Light" w:cs="Calibri Light"/>
          <w:bCs/>
          <w:i/>
          <w:iCs/>
          <w:sz w:val="20"/>
          <w:szCs w:val="20"/>
        </w:rPr>
        <w:t>e</w:t>
      </w:r>
      <w:r w:rsidR="00B438F5" w:rsidRPr="00B438F5">
        <w:rPr>
          <w:rFonts w:ascii="Calibri Light" w:hAnsi="Calibri Light" w:cs="Calibri Light"/>
          <w:bCs/>
          <w:i/>
          <w:iCs/>
          <w:sz w:val="20"/>
          <w:szCs w:val="20"/>
        </w:rPr>
        <w:t xml:space="preserve"> nakładów do konserwacji dekarskiej) </w:t>
      </w:r>
      <w:r w:rsidRPr="00B438F5">
        <w:rPr>
          <w:rFonts w:asciiTheme="majorHAnsi" w:hAnsiTheme="majorHAnsi" w:cstheme="majorHAnsi"/>
          <w:color w:val="262626" w:themeColor="text1" w:themeTint="D9"/>
          <w:sz w:val="20"/>
          <w:szCs w:val="20"/>
        </w:rPr>
        <w:t xml:space="preserve">stanowiącym </w:t>
      </w:r>
      <w:r w:rsidRPr="00B438F5">
        <w:rPr>
          <w:rFonts w:asciiTheme="majorHAnsi" w:hAnsiTheme="majorHAnsi" w:cstheme="majorHAnsi"/>
          <w:b/>
          <w:bCs/>
          <w:color w:val="262626" w:themeColor="text1" w:themeTint="D9"/>
          <w:sz w:val="20"/>
          <w:szCs w:val="20"/>
        </w:rPr>
        <w:t>załącznik nr 1a do</w:t>
      </w:r>
      <w:r w:rsidRPr="00B20AD2">
        <w:rPr>
          <w:rFonts w:asciiTheme="majorHAnsi" w:hAnsiTheme="majorHAnsi" w:cstheme="majorHAnsi"/>
          <w:b/>
          <w:bCs/>
          <w:color w:val="262626" w:themeColor="text1" w:themeTint="D9"/>
          <w:sz w:val="20"/>
          <w:szCs w:val="20"/>
        </w:rPr>
        <w:t xml:space="preserve"> SWZ</w:t>
      </w:r>
      <w:r w:rsidRPr="00B20AD2">
        <w:rPr>
          <w:rFonts w:asciiTheme="majorHAnsi" w:hAnsiTheme="majorHAnsi" w:cstheme="majorHAnsi"/>
          <w:color w:val="262626" w:themeColor="text1" w:themeTint="D9"/>
          <w:sz w:val="20"/>
          <w:szCs w:val="20"/>
        </w:rPr>
        <w:t xml:space="preserve">, zgodnie z art. 63 ust. 2 ustawy Pzp, składany jest pod rygorem nieważności </w:t>
      </w:r>
      <w:r w:rsidRPr="00B20AD2">
        <w:rPr>
          <w:rFonts w:asciiTheme="majorHAnsi" w:hAnsiTheme="majorHAnsi" w:cstheme="majorHAnsi"/>
          <w:b/>
          <w:bCs/>
          <w:color w:val="262626" w:themeColor="text1" w:themeTint="D9"/>
          <w:sz w:val="20"/>
          <w:szCs w:val="20"/>
        </w:rPr>
        <w:t>formie elektronicznej lub</w:t>
      </w:r>
      <w:r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w postaci elektronicznej opatrzonej podpisem zaufanym lub podpisem osobistym.</w:t>
      </w:r>
    </w:p>
    <w:p w14:paraId="50E1FF95" w14:textId="7FE4FEC2" w:rsidR="00D7383A" w:rsidRDefault="00D7383A" w:rsidP="00CC124D">
      <w:pPr>
        <w:spacing w:after="0" w:line="240" w:lineRule="auto"/>
        <w:jc w:val="both"/>
        <w:rPr>
          <w:rFonts w:ascii="Calibri Light" w:hAnsi="Calibri Light" w:cs="Calibri Light"/>
          <w:b/>
          <w:bCs/>
          <w:color w:val="262626" w:themeColor="text1" w:themeTint="D9"/>
          <w:sz w:val="20"/>
          <w:szCs w:val="20"/>
        </w:rPr>
      </w:pPr>
    </w:p>
    <w:p w14:paraId="3427E010" w14:textId="77777777" w:rsidR="00280F0C" w:rsidRPr="00D934E7" w:rsidRDefault="00280F0C" w:rsidP="00280F0C">
      <w:pPr>
        <w:shd w:val="clear" w:color="auto" w:fill="F2F2F2" w:themeFill="background1" w:themeFillShade="F2"/>
        <w:autoSpaceDE w:val="0"/>
        <w:autoSpaceDN w:val="0"/>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UWAGA:</w:t>
      </w:r>
    </w:p>
    <w:p w14:paraId="78CB95FC" w14:textId="447DFCCB" w:rsidR="00280F0C" w:rsidRPr="00D934E7" w:rsidRDefault="00280F0C" w:rsidP="00280F0C">
      <w:pPr>
        <w:shd w:val="clear" w:color="auto" w:fill="F2F2F2" w:themeFill="background1" w:themeFillShade="F2"/>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 xml:space="preserve">Zamawiający nie będzie wzywał do uzupełnienia załącznika nr 1a do SWZ </w:t>
      </w:r>
      <w:r w:rsidR="00FE519A">
        <w:rPr>
          <w:rFonts w:asciiTheme="majorHAnsi" w:hAnsiTheme="majorHAnsi" w:cstheme="majorHAnsi"/>
          <w:b/>
          <w:color w:val="C00000"/>
          <w:sz w:val="18"/>
          <w:szCs w:val="18"/>
        </w:rPr>
        <w:t xml:space="preserve">- </w:t>
      </w:r>
      <w:r w:rsidR="00FE519A">
        <w:rPr>
          <w:rFonts w:asciiTheme="majorHAnsi" w:hAnsiTheme="majorHAnsi" w:cstheme="majorHAnsi"/>
          <w:b/>
          <w:color w:val="C00000"/>
          <w:sz w:val="18"/>
          <w:szCs w:val="18"/>
        </w:rPr>
        <w:t xml:space="preserve">Przedmiaru - </w:t>
      </w:r>
      <w:r w:rsidR="00FE519A" w:rsidRPr="00B438F5">
        <w:rPr>
          <w:rFonts w:ascii="Calibri Light" w:hAnsi="Calibri Light" w:cs="Calibri Light"/>
          <w:b/>
          <w:color w:val="C00000"/>
          <w:sz w:val="20"/>
          <w:szCs w:val="20"/>
        </w:rPr>
        <w:t>prognozowanego zestawienienia nakładów do konserwacji dekarskiej</w:t>
      </w:r>
      <w:r w:rsidRPr="00B438F5">
        <w:rPr>
          <w:rFonts w:asciiTheme="majorHAnsi" w:hAnsiTheme="majorHAnsi" w:cstheme="majorHAnsi"/>
          <w:b/>
          <w:color w:val="C00000"/>
          <w:sz w:val="18"/>
          <w:szCs w:val="18"/>
        </w:rPr>
        <w:t>)</w:t>
      </w:r>
      <w:r w:rsidRPr="00D934E7">
        <w:rPr>
          <w:rFonts w:asciiTheme="majorHAnsi" w:hAnsiTheme="majorHAnsi" w:cstheme="majorHAnsi"/>
          <w:b/>
          <w:color w:val="C00000"/>
          <w:sz w:val="18"/>
          <w:szCs w:val="18"/>
        </w:rPr>
        <w:t xml:space="preserve">. Niezłożenie </w:t>
      </w:r>
      <w:r w:rsidR="00FE519A">
        <w:rPr>
          <w:rFonts w:asciiTheme="majorHAnsi" w:hAnsiTheme="majorHAnsi" w:cstheme="majorHAnsi"/>
          <w:b/>
          <w:color w:val="C00000"/>
          <w:sz w:val="18"/>
          <w:szCs w:val="18"/>
        </w:rPr>
        <w:t xml:space="preserve">Przedmiaru - </w:t>
      </w:r>
      <w:r w:rsidR="00FE519A" w:rsidRPr="00B438F5">
        <w:rPr>
          <w:rFonts w:ascii="Calibri Light" w:hAnsi="Calibri Light" w:cs="Calibri Light"/>
          <w:b/>
          <w:color w:val="C00000"/>
          <w:sz w:val="20"/>
          <w:szCs w:val="20"/>
        </w:rPr>
        <w:t>prognozowanego zestawienienia nakładów do konserwacji dekarskiej</w:t>
      </w:r>
      <w:r w:rsidR="00FE519A" w:rsidRPr="00D934E7">
        <w:rPr>
          <w:rFonts w:asciiTheme="majorHAnsi" w:hAnsiTheme="majorHAnsi" w:cstheme="majorHAnsi"/>
          <w:b/>
          <w:color w:val="C00000"/>
          <w:sz w:val="18"/>
          <w:szCs w:val="18"/>
        </w:rPr>
        <w:t xml:space="preserve"> </w:t>
      </w:r>
      <w:r w:rsidRPr="00D934E7">
        <w:rPr>
          <w:rFonts w:asciiTheme="majorHAnsi" w:hAnsiTheme="majorHAnsi" w:cstheme="majorHAnsi"/>
          <w:b/>
          <w:color w:val="C00000"/>
          <w:sz w:val="18"/>
          <w:szCs w:val="18"/>
        </w:rPr>
        <w:t>(załącznik nr 1a do SWZ) wraz z ofertą spowoduje odrzucenie oferty wykonawcy jako niezgodnej z warunkami zamówienia na podstawie art. 226 ust. 1 pkt 5 ustawy Pzp.</w:t>
      </w:r>
    </w:p>
    <w:p w14:paraId="3545CC06" w14:textId="57AE5379" w:rsidR="00280F0C" w:rsidRPr="00D934E7" w:rsidRDefault="00280F0C" w:rsidP="00280F0C">
      <w:pPr>
        <w:shd w:val="clear" w:color="auto" w:fill="F2F2F2" w:themeFill="background1" w:themeFillShade="F2"/>
        <w:spacing w:after="0" w:line="240" w:lineRule="auto"/>
        <w:ind w:left="709"/>
        <w:jc w:val="both"/>
        <w:rPr>
          <w:rFonts w:ascii="Calibri Light" w:hAnsi="Calibri Light" w:cs="Calibri Light"/>
          <w:b/>
          <w:color w:val="C00000"/>
          <w:sz w:val="18"/>
          <w:szCs w:val="18"/>
        </w:rPr>
      </w:pPr>
      <w:r>
        <w:rPr>
          <w:rFonts w:ascii="Calibri Light" w:hAnsi="Calibri Light" w:cs="Calibri Light"/>
          <w:b/>
          <w:color w:val="C00000"/>
          <w:sz w:val="18"/>
          <w:szCs w:val="18"/>
        </w:rPr>
        <w:t>N</w:t>
      </w:r>
      <w:r w:rsidRPr="00D934E7">
        <w:rPr>
          <w:rFonts w:ascii="Calibri Light" w:hAnsi="Calibri Light" w:cs="Calibri Light"/>
          <w:b/>
          <w:color w:val="C00000"/>
          <w:sz w:val="18"/>
          <w:szCs w:val="18"/>
        </w:rPr>
        <w:t xml:space="preserve">ie wypełnienie wymienionych pozycji cen jednostkowych </w:t>
      </w:r>
      <w:r>
        <w:rPr>
          <w:rFonts w:ascii="Calibri Light" w:hAnsi="Calibri Light" w:cs="Calibri Light"/>
          <w:b/>
          <w:color w:val="C00000"/>
          <w:sz w:val="18"/>
          <w:szCs w:val="18"/>
        </w:rPr>
        <w:t>w załączniku nr 1a (</w:t>
      </w:r>
      <w:r w:rsidR="00B438F5">
        <w:rPr>
          <w:rFonts w:asciiTheme="majorHAnsi" w:hAnsiTheme="majorHAnsi" w:cstheme="majorHAnsi"/>
          <w:b/>
          <w:color w:val="C00000"/>
          <w:sz w:val="18"/>
          <w:szCs w:val="18"/>
        </w:rPr>
        <w:t xml:space="preserve">Przedmiaru - </w:t>
      </w:r>
      <w:r w:rsidR="00B438F5" w:rsidRPr="00B438F5">
        <w:rPr>
          <w:rFonts w:ascii="Calibri Light" w:hAnsi="Calibri Light" w:cs="Calibri Light"/>
          <w:b/>
          <w:color w:val="C00000"/>
          <w:sz w:val="20"/>
          <w:szCs w:val="20"/>
        </w:rPr>
        <w:t>prognozowanego zestawienienia nakładów do konserwacji dekarskiej</w:t>
      </w:r>
      <w:r>
        <w:rPr>
          <w:rFonts w:ascii="Calibri Light" w:hAnsi="Calibri Light" w:cs="Calibri Light"/>
          <w:b/>
          <w:color w:val="C00000"/>
          <w:sz w:val="18"/>
          <w:szCs w:val="18"/>
        </w:rPr>
        <w:t xml:space="preserve">) </w:t>
      </w:r>
      <w:r w:rsidRPr="00D934E7">
        <w:rPr>
          <w:rFonts w:ascii="Calibri Light" w:hAnsi="Calibri Light" w:cs="Calibri Light"/>
          <w:b/>
          <w:color w:val="C00000"/>
          <w:sz w:val="18"/>
          <w:szCs w:val="18"/>
        </w:rPr>
        <w:t xml:space="preserve">nie podlega uzupełnieniu i skutkować będzie </w:t>
      </w:r>
      <w:r w:rsidRPr="00D934E7">
        <w:rPr>
          <w:rFonts w:asciiTheme="majorHAnsi" w:hAnsiTheme="majorHAnsi" w:cstheme="majorHAnsi"/>
          <w:b/>
          <w:color w:val="C00000"/>
          <w:sz w:val="18"/>
          <w:szCs w:val="18"/>
        </w:rPr>
        <w:t>odrzucenie oferty wykonawcy jako niezgodnej z warunkami zamówienia na podstawie art. 226 ust. 1 pkt 5 ustawy Pzp.</w:t>
      </w:r>
    </w:p>
    <w:p w14:paraId="51B0D62C" w14:textId="77777777" w:rsidR="00280F0C" w:rsidRPr="00B20AD2" w:rsidRDefault="00280F0C" w:rsidP="00280F0C">
      <w:pPr>
        <w:spacing w:after="0" w:line="240" w:lineRule="auto"/>
        <w:jc w:val="both"/>
        <w:rPr>
          <w:rFonts w:ascii="Calibri Light" w:hAnsi="Calibri Light" w:cs="Calibri Light"/>
          <w:b/>
          <w:bCs/>
          <w:color w:val="262626" w:themeColor="text1" w:themeTint="D9"/>
          <w:sz w:val="20"/>
          <w:szCs w:val="20"/>
        </w:rPr>
      </w:pPr>
    </w:p>
    <w:p w14:paraId="4A96B7B8" w14:textId="056A2810" w:rsidR="006D3D6A" w:rsidRPr="00AD2DB9" w:rsidRDefault="00D7383A" w:rsidP="00CC124D">
      <w:pPr>
        <w:spacing w:after="0" w:line="240" w:lineRule="auto"/>
        <w:jc w:val="both"/>
        <w:rPr>
          <w:rFonts w:ascii="Calibri Light" w:hAnsi="Calibri Light" w:cs="Calibri Light"/>
          <w:color w:val="0D0D0D" w:themeColor="text1" w:themeTint="F2"/>
          <w:sz w:val="20"/>
          <w:szCs w:val="20"/>
        </w:rPr>
      </w:pPr>
      <w:r>
        <w:rPr>
          <w:rFonts w:ascii="Calibri Light" w:hAnsi="Calibri Light" w:cs="Calibri Light"/>
          <w:b/>
          <w:bCs/>
          <w:color w:val="0D0D0D" w:themeColor="text1" w:themeTint="F2"/>
          <w:sz w:val="20"/>
          <w:szCs w:val="20"/>
        </w:rPr>
        <w:t xml:space="preserve">3) </w:t>
      </w:r>
      <w:r w:rsidR="006D3D6A" w:rsidRPr="00AD2DB9">
        <w:rPr>
          <w:rFonts w:ascii="Calibri Light" w:hAnsi="Calibri Light" w:cs="Calibri Light"/>
          <w:b/>
          <w:bCs/>
          <w:color w:val="0D0D0D" w:themeColor="text1" w:themeTint="F2"/>
          <w:sz w:val="20"/>
          <w:szCs w:val="20"/>
        </w:rPr>
        <w:t>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36F6880" w:rsidR="006D3D6A" w:rsidRPr="0066438F" w:rsidRDefault="00D7383A" w:rsidP="004100E3">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4</w:t>
      </w:r>
      <w:r w:rsidR="007F67F5" w:rsidRPr="00866A7D">
        <w:rPr>
          <w:rFonts w:ascii="Calibri Light" w:hAnsi="Calibri Light" w:cs="Calibri Light"/>
          <w:b/>
          <w:bCs/>
          <w:sz w:val="20"/>
          <w:szCs w:val="20"/>
        </w:rPr>
        <w:t>)</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3A40DF1" w14:textId="77777777" w:rsidR="00B438F5" w:rsidRDefault="00B438F5" w:rsidP="00CC124D">
      <w:pPr>
        <w:spacing w:after="0" w:line="240" w:lineRule="auto"/>
        <w:rPr>
          <w:rFonts w:ascii="Calibri Light" w:hAnsi="Calibri Light" w:cs="Calibri Light"/>
          <w:sz w:val="20"/>
          <w:szCs w:val="20"/>
        </w:rPr>
      </w:pPr>
    </w:p>
    <w:p w14:paraId="5DD97050" w14:textId="2A264B13" w:rsidR="006D3D6A" w:rsidRPr="00CD7FF8" w:rsidRDefault="00D7383A"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5</w:t>
      </w:r>
      <w:r w:rsidR="007F67F5" w:rsidRPr="00CD7FF8">
        <w:rPr>
          <w:rFonts w:ascii="Calibri Light" w:hAnsi="Calibri Light" w:cs="Calibri Light"/>
          <w:b/>
          <w:bCs/>
          <w:sz w:val="20"/>
          <w:szCs w:val="20"/>
        </w:rPr>
        <w:t>)</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0C3C3E98"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r w:rsidR="00FE519A">
        <w:rPr>
          <w:rFonts w:ascii="Calibri Light" w:hAnsi="Calibri Light" w:cs="Calibri Light"/>
          <w:b/>
          <w:bCs/>
          <w:color w:val="0D0D0D" w:themeColor="text1" w:themeTint="F2"/>
          <w:sz w:val="20"/>
          <w:szCs w:val="20"/>
        </w:rPr>
        <w:t xml:space="preserve">, sytuacji </w:t>
      </w:r>
      <w:r w:rsidR="00FE519A" w:rsidRPr="00FE519A">
        <w:rPr>
          <w:rFonts w:asciiTheme="majorHAnsi" w:hAnsiTheme="majorHAnsi" w:cstheme="majorHAnsi"/>
          <w:b/>
          <w:bCs/>
          <w:color w:val="262626" w:themeColor="text1" w:themeTint="D9"/>
          <w:sz w:val="20"/>
          <w:szCs w:val="20"/>
        </w:rPr>
        <w:t>ekonomicznej lub finansowej</w:t>
      </w:r>
      <w:r w:rsidR="006D3D6A" w:rsidRPr="00AD2DB9">
        <w:rPr>
          <w:rFonts w:ascii="Calibri Light" w:hAnsi="Calibri Light" w:cs="Calibri Light"/>
          <w:b/>
          <w:bCs/>
          <w:color w:val="0D0D0D" w:themeColor="text1" w:themeTint="F2"/>
          <w:sz w:val="20"/>
          <w:szCs w:val="20"/>
        </w:rPr>
        <w:t>.</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lastRenderedPageBreak/>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7A1917F" w14:textId="157443F5" w:rsidR="001B6B3F" w:rsidRDefault="001B6B3F"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Default="006D3D6A"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445AB270"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66438F" w:rsidRDefault="006D3D6A"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18D29D0B"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2DF5F2C" w14:textId="77777777" w:rsidR="00F240E7" w:rsidRDefault="00F240E7"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323F7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lastRenderedPageBreak/>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4BE74932" w14:textId="77777777" w:rsidR="004724BB" w:rsidRPr="002C197D" w:rsidRDefault="004724BB" w:rsidP="004724BB">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w zakresie art. 108 ust. 1 pkt. 5 ustawy Pzp o braku przynależności do tej samej grupy kapitałowej w rozumieniu ustawy z dnia 16.02.2007 r. o ochronie konkurencji i konsumentów (t.j. Dz.U. z 202</w:t>
      </w:r>
      <w:r>
        <w:rPr>
          <w:rFonts w:ascii="Calibri Light" w:hAnsi="Calibri Light" w:cs="Cambria"/>
          <w:color w:val="262626" w:themeColor="text1" w:themeTint="D9"/>
          <w:sz w:val="20"/>
          <w:szCs w:val="20"/>
        </w:rPr>
        <w:t>3</w:t>
      </w:r>
      <w:r w:rsidRPr="002C197D">
        <w:rPr>
          <w:rFonts w:ascii="Calibri Light" w:hAnsi="Calibri Light" w:cs="Cambria"/>
          <w:color w:val="262626" w:themeColor="text1" w:themeTint="D9"/>
          <w:sz w:val="20"/>
          <w:szCs w:val="20"/>
        </w:rPr>
        <w:t xml:space="preserve"> poz.</w:t>
      </w:r>
      <w:r>
        <w:rPr>
          <w:rFonts w:ascii="Calibri Light" w:hAnsi="Calibri Light" w:cs="Cambria"/>
          <w:color w:val="262626" w:themeColor="text1" w:themeTint="D9"/>
          <w:sz w:val="20"/>
          <w:szCs w:val="20"/>
        </w:rPr>
        <w:t>168 ze zmianami</w:t>
      </w:r>
      <w:r w:rsidRPr="002C197D">
        <w:rPr>
          <w:rFonts w:ascii="Calibri Light" w:hAnsi="Calibri Light" w:cs="Cambria"/>
          <w:color w:val="262626" w:themeColor="text1" w:themeTint="D9"/>
          <w:sz w:val="20"/>
          <w:szCs w:val="20"/>
        </w:rPr>
        <w:t xml:space="preserve">)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7 do SWZ </w:t>
      </w:r>
    </w:p>
    <w:p w14:paraId="1E8423F4" w14:textId="77777777" w:rsidR="00866A7D" w:rsidRPr="00BC2D78" w:rsidRDefault="00866A7D"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323F73"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09D421F" w14:textId="14F86BE0" w:rsidR="006D3D6A" w:rsidRDefault="00417878" w:rsidP="00CC124D">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w:t>
      </w:r>
      <w:r w:rsidR="00AD2DB9" w:rsidRPr="00323F73">
        <w:rPr>
          <w:rFonts w:ascii="Calibri Light" w:hAnsi="Calibri Light"/>
          <w:color w:val="262626" w:themeColor="text1" w:themeTint="D9"/>
          <w:sz w:val="20"/>
          <w:szCs w:val="20"/>
        </w:rPr>
        <w:t xml:space="preserve">ust. 9.2.1/ </w:t>
      </w:r>
      <w:r w:rsidRPr="00323F73">
        <w:rPr>
          <w:rFonts w:ascii="Calibri Light" w:hAnsi="Calibri Light"/>
          <w:color w:val="262626" w:themeColor="text1" w:themeTint="D9"/>
          <w:sz w:val="20"/>
          <w:szCs w:val="20"/>
        </w:rPr>
        <w:t xml:space="preserve">pkt a) – </w:t>
      </w:r>
      <w:r w:rsidR="00AD620D">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zobowiązany jest złożyć każdy z Wykonawców wspólnie składających ofertę.</w:t>
      </w:r>
    </w:p>
    <w:p w14:paraId="194F1A1D" w14:textId="0AA984AF" w:rsidR="00BC2344" w:rsidRDefault="00BC2344" w:rsidP="00CC124D">
      <w:pPr>
        <w:spacing w:after="0" w:line="240" w:lineRule="auto"/>
        <w:ind w:left="567"/>
        <w:jc w:val="both"/>
        <w:rPr>
          <w:rFonts w:ascii="Calibri Light" w:hAnsi="Calibri Light"/>
          <w:color w:val="262626" w:themeColor="text1" w:themeTint="D9"/>
          <w:sz w:val="20"/>
          <w:szCs w:val="20"/>
        </w:rPr>
      </w:pPr>
    </w:p>
    <w:p w14:paraId="558A2BEE" w14:textId="5C91934A" w:rsidR="00386B16" w:rsidRPr="006547A1" w:rsidRDefault="00280F0C" w:rsidP="00386B16">
      <w:pPr>
        <w:spacing w:after="0" w:line="240" w:lineRule="auto"/>
        <w:jc w:val="both"/>
        <w:rPr>
          <w:rFonts w:ascii="Calibri Light" w:hAnsi="Calibri Light" w:cs="Calibri Light"/>
          <w:b/>
          <w:bCs/>
          <w:color w:val="262626"/>
          <w:sz w:val="20"/>
          <w:szCs w:val="20"/>
          <w:u w:val="single"/>
        </w:rPr>
      </w:pPr>
      <w:r>
        <w:rPr>
          <w:rFonts w:ascii="Calibri Light" w:hAnsi="Calibri Light" w:cs="Calibri Light"/>
          <w:b/>
          <w:bCs/>
          <w:color w:val="262626"/>
          <w:sz w:val="20"/>
          <w:szCs w:val="20"/>
        </w:rPr>
        <w:t>9.2.2/</w:t>
      </w:r>
      <w:r w:rsidR="00386B16">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sidR="00386B16">
        <w:rPr>
          <w:rFonts w:ascii="Calibri Light" w:hAnsi="Calibri Light" w:cs="Calibri Light"/>
          <w:b/>
          <w:bCs/>
          <w:color w:val="262626"/>
          <w:sz w:val="20"/>
          <w:szCs w:val="20"/>
        </w:rPr>
        <w:t> </w:t>
      </w:r>
      <w:r w:rsidR="00386B16">
        <w:rPr>
          <w:rFonts w:ascii="Calibri Light" w:hAnsi="Calibri Light" w:cs="Calibri Light"/>
          <w:b/>
          <w:bCs/>
          <w:color w:val="262626"/>
          <w:sz w:val="20"/>
          <w:szCs w:val="20"/>
          <w:u w:val="single"/>
        </w:rPr>
        <w:t>zamawiający żąda od wykonawcy przedstawienia w odniesieniu do tych podmiotów dokumentów określonych w pkt. 9.2.</w:t>
      </w:r>
      <w:r w:rsidR="00386B16" w:rsidRPr="006547A1">
        <w:rPr>
          <w:rFonts w:ascii="Calibri Light" w:hAnsi="Calibri Light" w:cs="Calibri Light"/>
          <w:b/>
          <w:bCs/>
          <w:color w:val="262626"/>
          <w:sz w:val="20"/>
          <w:szCs w:val="20"/>
          <w:u w:val="single"/>
        </w:rPr>
        <w:t>1/ .</w:t>
      </w:r>
    </w:p>
    <w:p w14:paraId="4687FB36" w14:textId="77777777" w:rsidR="00386B16" w:rsidRDefault="00386B16" w:rsidP="006311A0">
      <w:pPr>
        <w:spacing w:after="0" w:line="240" w:lineRule="auto"/>
        <w:jc w:val="both"/>
        <w:rPr>
          <w:rFonts w:ascii="Calibri Light" w:hAnsi="Calibri Light" w:cs="Calibri Light"/>
          <w:b/>
          <w:bCs/>
          <w:sz w:val="20"/>
          <w:szCs w:val="20"/>
          <w:u w:val="single"/>
        </w:rPr>
      </w:pPr>
    </w:p>
    <w:p w14:paraId="18ABA151" w14:textId="56E373A5" w:rsidR="006311A0" w:rsidRDefault="006311A0" w:rsidP="006311A0">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280F0C">
        <w:rPr>
          <w:rFonts w:ascii="Calibri Light" w:hAnsi="Calibri Light" w:cs="Calibri Light"/>
          <w:b/>
          <w:bCs/>
          <w:sz w:val="20"/>
          <w:szCs w:val="20"/>
          <w:u w:val="single"/>
        </w:rPr>
        <w:t>3</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B586224" w14:textId="77777777" w:rsidR="006311A0" w:rsidRDefault="006311A0" w:rsidP="006311A0">
      <w:pPr>
        <w:spacing w:after="0" w:line="240" w:lineRule="auto"/>
        <w:jc w:val="both"/>
        <w:rPr>
          <w:rFonts w:ascii="Calibri Light" w:hAnsi="Calibri Light" w:cs="Calibri Light"/>
          <w:b/>
          <w:bCs/>
          <w:sz w:val="20"/>
          <w:szCs w:val="20"/>
          <w:u w:val="single"/>
        </w:rPr>
      </w:pPr>
    </w:p>
    <w:p w14:paraId="58B9BE04" w14:textId="77777777" w:rsidR="006311A0" w:rsidRPr="000B1CF4" w:rsidRDefault="006311A0" w:rsidP="006311A0">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1FF8BBF9" w14:textId="77777777" w:rsidR="0040435F" w:rsidRDefault="0040435F" w:rsidP="004C3DC8">
      <w:pPr>
        <w:spacing w:after="0" w:line="240" w:lineRule="auto"/>
        <w:jc w:val="both"/>
        <w:rPr>
          <w:rFonts w:ascii="Calibri Light" w:hAnsi="Calibri Light" w:cs="Calibri Light"/>
          <w:b/>
          <w:bCs/>
          <w:sz w:val="20"/>
          <w:szCs w:val="20"/>
          <w:u w:val="single"/>
        </w:rPr>
      </w:pPr>
    </w:p>
    <w:p w14:paraId="209A1A73" w14:textId="7C36A6CD"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280F0C">
        <w:rPr>
          <w:rFonts w:ascii="Calibri Light" w:hAnsi="Calibri Light" w:cs="Calibri Light"/>
          <w:b/>
          <w:bCs/>
          <w:sz w:val="20"/>
          <w:szCs w:val="20"/>
          <w:u w:val="single"/>
        </w:rPr>
        <w:t>4</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0BBE678C" w14:textId="77777777" w:rsidR="009F11BD" w:rsidRPr="009D538D" w:rsidRDefault="009F11BD" w:rsidP="009F11BD">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wykazu robót budowlanych </w:t>
      </w:r>
      <w:r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9D538D">
        <w:rPr>
          <w:rFonts w:asciiTheme="majorHAnsi" w:hAnsiTheme="majorHAnsi" w:cstheme="majorHAnsi"/>
          <w:i/>
          <w:iCs/>
          <w:color w:val="262626" w:themeColor="text1" w:themeTint="D9"/>
          <w:sz w:val="20"/>
          <w:szCs w:val="20"/>
        </w:rPr>
        <w:t xml:space="preserve">oraz </w:t>
      </w:r>
      <w:r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Pr="009D538D">
        <w:rPr>
          <w:rFonts w:asciiTheme="majorHAnsi" w:hAnsiTheme="majorHAnsi" w:cstheme="majorHAnsi"/>
          <w:i/>
          <w:iCs/>
          <w:color w:val="262626" w:themeColor="text1" w:themeTint="D9"/>
          <w:sz w:val="20"/>
          <w:szCs w:val="20"/>
          <w:u w:val="single"/>
        </w:rPr>
        <w:t>,</w:t>
      </w:r>
      <w:r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29719A3" w14:textId="77777777" w:rsidR="009F11BD" w:rsidRPr="009D538D" w:rsidRDefault="009F11BD" w:rsidP="009F11B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robót stanowi załącznik nr 5 do SWZ.</w:t>
      </w:r>
    </w:p>
    <w:p w14:paraId="19BF4966" w14:textId="77777777" w:rsidR="009F11BD" w:rsidRPr="009D538D" w:rsidRDefault="009F11BD" w:rsidP="009F11BD">
      <w:pPr>
        <w:spacing w:after="0" w:line="240" w:lineRule="auto"/>
        <w:ind w:left="567"/>
        <w:jc w:val="both"/>
        <w:rPr>
          <w:rFonts w:asciiTheme="majorHAnsi" w:hAnsiTheme="majorHAnsi" w:cstheme="majorHAnsi"/>
          <w:color w:val="262626" w:themeColor="text1" w:themeTint="D9"/>
          <w:sz w:val="20"/>
          <w:szCs w:val="20"/>
        </w:rPr>
      </w:pPr>
    </w:p>
    <w:p w14:paraId="5A6F96F5" w14:textId="77777777" w:rsidR="009F11BD" w:rsidRPr="009D538D" w:rsidRDefault="009F11BD" w:rsidP="009F11B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b) wykazu osób</w:t>
      </w:r>
      <w:r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Pr="009D538D">
        <w:rPr>
          <w:rFonts w:asciiTheme="majorHAnsi" w:hAnsiTheme="majorHAnsi" w:cstheme="majorHAnsi"/>
          <w:b/>
          <w:bCs/>
          <w:color w:val="262626" w:themeColor="text1" w:themeTint="D9"/>
          <w:sz w:val="20"/>
          <w:szCs w:val="20"/>
        </w:rPr>
        <w:t>kierowanie robotami budowlanymi</w:t>
      </w:r>
      <w:r w:rsidRPr="009D538D">
        <w:rPr>
          <w:rFonts w:asciiTheme="majorHAnsi" w:hAnsiTheme="majorHAnsi" w:cstheme="majorHAnsi"/>
          <w:color w:val="262626" w:themeColor="text1" w:themeTint="D9"/>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5FF2B18" w14:textId="77777777" w:rsidR="009F11BD" w:rsidRPr="009D538D" w:rsidRDefault="009F11BD" w:rsidP="009F11B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osób stanowi załącznik nr 6 do SWZ.</w:t>
      </w:r>
    </w:p>
    <w:p w14:paraId="4EE7E359" w14:textId="77777777" w:rsidR="00F07FEA" w:rsidRDefault="00F07FEA" w:rsidP="00323F73">
      <w:pPr>
        <w:autoSpaceDE w:val="0"/>
        <w:autoSpaceDN w:val="0"/>
        <w:adjustRightInd w:val="0"/>
        <w:spacing w:after="0" w:line="240" w:lineRule="auto"/>
        <w:ind w:left="426"/>
        <w:jc w:val="both"/>
        <w:rPr>
          <w:rFonts w:ascii="Calibri Light" w:hAnsi="Calibri Light"/>
          <w:sz w:val="20"/>
          <w:szCs w:val="20"/>
        </w:rPr>
      </w:pPr>
    </w:p>
    <w:p w14:paraId="233C56C1" w14:textId="4C6EBA24"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D13D57D" w14:textId="77777777" w:rsidR="00F07FEA" w:rsidRDefault="00F07FEA" w:rsidP="00994029">
      <w:pPr>
        <w:autoSpaceDE w:val="0"/>
        <w:autoSpaceDN w:val="0"/>
        <w:adjustRightInd w:val="0"/>
        <w:spacing w:after="0" w:line="240" w:lineRule="auto"/>
        <w:jc w:val="both"/>
        <w:rPr>
          <w:rFonts w:ascii="Calibri Light" w:hAnsi="Calibri Light"/>
          <w:b/>
          <w:bCs/>
          <w:sz w:val="20"/>
          <w:szCs w:val="20"/>
        </w:rPr>
      </w:pPr>
    </w:p>
    <w:p w14:paraId="070A37E9" w14:textId="3109B93B"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lastRenderedPageBreak/>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63A6E4A6" w14:textId="77777777" w:rsidR="00B438F5" w:rsidRPr="00D331ED" w:rsidRDefault="00B438F5" w:rsidP="00B438F5">
      <w:pPr>
        <w:spacing w:after="0" w:line="240" w:lineRule="auto"/>
        <w:jc w:val="both"/>
        <w:rPr>
          <w:rFonts w:ascii="Calibri Light" w:hAnsi="Calibri Light"/>
          <w:sz w:val="20"/>
          <w:szCs w:val="20"/>
        </w:rPr>
      </w:pPr>
      <w:r>
        <w:rPr>
          <w:rFonts w:ascii="Calibri Light" w:hAnsi="Calibri Light"/>
          <w:b/>
          <w:bCs/>
          <w:sz w:val="20"/>
          <w:szCs w:val="20"/>
        </w:rPr>
        <w:t>9.2.4/</w:t>
      </w:r>
      <w:r w:rsidRPr="00915255">
        <w:rPr>
          <w:rFonts w:ascii="Calibri Light" w:hAnsi="Calibri Light"/>
          <w:b/>
          <w:bCs/>
          <w:sz w:val="20"/>
          <w:szCs w:val="20"/>
        </w:rPr>
        <w:t xml:space="preserve"> </w:t>
      </w:r>
      <w:r w:rsidRPr="00D331ED">
        <w:rPr>
          <w:rFonts w:ascii="Calibri Light" w:hAnsi="Calibri Light"/>
          <w:b/>
          <w:bCs/>
          <w:color w:val="262626"/>
          <w:sz w:val="20"/>
          <w:szCs w:val="20"/>
        </w:rPr>
        <w:t xml:space="preserve">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149E9CC2" w14:textId="77777777" w:rsidR="00B438F5" w:rsidRPr="00915255" w:rsidRDefault="00B438F5" w:rsidP="00B438F5">
      <w:pPr>
        <w:autoSpaceDE w:val="0"/>
        <w:autoSpaceDN w:val="0"/>
        <w:adjustRightInd w:val="0"/>
        <w:spacing w:after="0" w:line="240" w:lineRule="auto"/>
        <w:jc w:val="both"/>
        <w:rPr>
          <w:rFonts w:ascii="Calibri Light" w:hAnsi="Calibri Light"/>
          <w:sz w:val="20"/>
          <w:szCs w:val="20"/>
        </w:rPr>
      </w:pPr>
    </w:p>
    <w:p w14:paraId="23F079E6" w14:textId="77777777" w:rsidR="00B438F5" w:rsidRPr="00686BF6" w:rsidRDefault="00B438F5" w:rsidP="00B438F5">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5B81219A" w14:textId="77777777" w:rsidR="00B438F5" w:rsidRDefault="00B438F5" w:rsidP="00B438F5">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915255">
        <w:rPr>
          <w:rFonts w:ascii="Calibri Light" w:hAnsi="Calibri Light"/>
          <w:sz w:val="20"/>
          <w:szCs w:val="20"/>
        </w:rPr>
        <w:t>składa dokument lub dokumenty wystawione w kraju, w którym Wykonawca ma siedzibę lub miejsce zamieszkania</w:t>
      </w:r>
      <w:r>
        <w:rPr>
          <w:rFonts w:ascii="Calibri Light" w:hAnsi="Calibri Light"/>
          <w:sz w:val="20"/>
          <w:szCs w:val="20"/>
        </w:rPr>
        <w:t xml:space="preserve"> </w:t>
      </w:r>
      <w:r w:rsidRPr="008220A0">
        <w:rPr>
          <w:rFonts w:ascii="Calibri Light" w:hAnsi="Calibri Light"/>
          <w:color w:val="262626"/>
          <w:sz w:val="20"/>
          <w:szCs w:val="20"/>
        </w:rPr>
        <w:t>lub miejsce zamieszkania ma osoba</w:t>
      </w:r>
      <w:r w:rsidRPr="00915255">
        <w:rPr>
          <w:rFonts w:ascii="Calibri Light" w:hAnsi="Calibri Light"/>
          <w:sz w:val="20"/>
          <w:szCs w:val="20"/>
        </w:rPr>
        <w:t>,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F301DE" w14:textId="77777777" w:rsidR="00B438F5" w:rsidRPr="00915255" w:rsidRDefault="00B438F5" w:rsidP="00B438F5">
      <w:pPr>
        <w:pStyle w:val="Default"/>
        <w:spacing w:after="0" w:line="240" w:lineRule="auto"/>
        <w:jc w:val="both"/>
        <w:rPr>
          <w:rFonts w:ascii="Calibri Light" w:hAnsi="Calibri Light"/>
          <w:sz w:val="20"/>
          <w:szCs w:val="20"/>
        </w:rPr>
      </w:pPr>
    </w:p>
    <w:p w14:paraId="1C9B4ADD" w14:textId="77777777" w:rsidR="00B438F5" w:rsidRPr="00915255" w:rsidRDefault="00B438F5" w:rsidP="00B438F5">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0C93B005" w14:textId="77777777" w:rsidR="00B438F5" w:rsidRDefault="00B438F5" w:rsidP="00B438F5">
      <w:pPr>
        <w:autoSpaceDE w:val="0"/>
        <w:autoSpaceDN w:val="0"/>
        <w:adjustRightInd w:val="0"/>
        <w:spacing w:after="0" w:line="240" w:lineRule="auto"/>
        <w:jc w:val="both"/>
        <w:rPr>
          <w:rFonts w:ascii="Calibri Light" w:hAnsi="Calibri Light"/>
          <w:sz w:val="20"/>
          <w:szCs w:val="20"/>
        </w:rPr>
      </w:pPr>
    </w:p>
    <w:p w14:paraId="18D457FB" w14:textId="77777777" w:rsidR="00B438F5" w:rsidRDefault="00B438F5" w:rsidP="00B438F5">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xml:space="preserve">,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40451F">
        <w:rPr>
          <w:rFonts w:ascii="Calibri Light" w:hAnsi="Calibri Light"/>
          <w:color w:val="262626"/>
          <w:sz w:val="20"/>
          <w:szCs w:val="20"/>
        </w:rPr>
        <w:t>lub miejsce zamieszkania ma osoba</w:t>
      </w:r>
      <w:r>
        <w:rPr>
          <w:rFonts w:ascii="Calibri Light" w:hAnsi="Calibri Light"/>
          <w:b/>
          <w:bCs/>
          <w:color w:val="262626"/>
          <w:sz w:val="20"/>
          <w:szCs w:val="20"/>
        </w:rPr>
        <w:t xml:space="preserve"> </w:t>
      </w:r>
      <w:r w:rsidRPr="00450969">
        <w:rPr>
          <w:rFonts w:ascii="Calibri Light" w:hAnsi="Calibri Light"/>
          <w:sz w:val="20"/>
          <w:szCs w:val="20"/>
        </w:rPr>
        <w:t>nie ma przepisów o oświadczeniu pod przysięgą, złożone przed organem sądowym lub administracyjnym, notariuszem, organem samorządu zawodowego lub gospodarczego, właściwym ze względu na siedzibę lub miejsce zamieszkania Wykonawcy</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opatrzony datą zgodnie z pkt 2 powyżej.</w:t>
      </w:r>
    </w:p>
    <w:p w14:paraId="2878344E" w14:textId="77777777" w:rsidR="00BC2D78" w:rsidRPr="0040435F" w:rsidRDefault="00BC2D78" w:rsidP="00CC124D">
      <w:pPr>
        <w:spacing w:after="0" w:line="240" w:lineRule="auto"/>
        <w:rPr>
          <w:rFonts w:asciiTheme="majorHAnsi" w:hAnsiTheme="majorHAnsi" w:cstheme="majorHAnsi"/>
        </w:rPr>
      </w:pPr>
    </w:p>
    <w:p w14:paraId="267B67CF" w14:textId="77777777" w:rsidR="006D3D6A" w:rsidRPr="0040435F"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0435F">
        <w:rPr>
          <w:rFonts w:asciiTheme="majorHAnsi" w:hAnsiTheme="majorHAnsi" w:cstheme="majorHAnsi"/>
          <w:b/>
          <w:bCs/>
          <w:color w:val="262626" w:themeColor="text1" w:themeTint="D9"/>
          <w:sz w:val="20"/>
          <w:szCs w:val="20"/>
        </w:rPr>
        <w:t xml:space="preserve">10. </w:t>
      </w:r>
      <w:r w:rsidR="006D3D6A" w:rsidRPr="0040435F">
        <w:rPr>
          <w:rFonts w:asciiTheme="majorHAnsi" w:hAnsiTheme="majorHAnsi" w:cstheme="majorHAnsi"/>
          <w:b/>
          <w:bCs/>
          <w:color w:val="262626" w:themeColor="text1" w:themeTint="D9"/>
          <w:sz w:val="20"/>
          <w:szCs w:val="20"/>
        </w:rPr>
        <w:t>WYMAGANIA DOTYCZĄCE WADIUM.</w:t>
      </w:r>
    </w:p>
    <w:p w14:paraId="674A3103" w14:textId="77777777" w:rsidR="006755A4" w:rsidRPr="0040435F" w:rsidRDefault="006755A4" w:rsidP="00CC124D">
      <w:pPr>
        <w:autoSpaceDE w:val="0"/>
        <w:autoSpaceDN w:val="0"/>
        <w:adjustRightInd w:val="0"/>
        <w:spacing w:after="0" w:line="240" w:lineRule="auto"/>
        <w:rPr>
          <w:rFonts w:asciiTheme="majorHAnsi" w:hAnsiTheme="majorHAnsi" w:cstheme="majorHAnsi"/>
          <w:color w:val="000000"/>
          <w:sz w:val="24"/>
          <w:szCs w:val="24"/>
        </w:rPr>
      </w:pPr>
    </w:p>
    <w:p w14:paraId="2228922A" w14:textId="02B018CD" w:rsidR="001C7A0B" w:rsidRPr="0040435F" w:rsidRDefault="00644EB3" w:rsidP="00994029">
      <w:pPr>
        <w:autoSpaceDE w:val="0"/>
        <w:autoSpaceDN w:val="0"/>
        <w:spacing w:after="0" w:line="240" w:lineRule="auto"/>
        <w:jc w:val="both"/>
        <w:rPr>
          <w:rFonts w:asciiTheme="majorHAnsi" w:hAnsiTheme="majorHAnsi" w:cstheme="majorHAnsi"/>
          <w:color w:val="000000"/>
          <w:sz w:val="20"/>
          <w:szCs w:val="20"/>
        </w:rPr>
      </w:pPr>
      <w:r w:rsidRPr="0040435F">
        <w:rPr>
          <w:rFonts w:asciiTheme="majorHAnsi" w:hAnsiTheme="majorHAnsi" w:cstheme="majorHAnsi"/>
          <w:color w:val="262626" w:themeColor="text1" w:themeTint="D9"/>
          <w:sz w:val="20"/>
          <w:szCs w:val="20"/>
        </w:rPr>
        <w:t xml:space="preserve">Zamawiający nie wymaga wpłat </w:t>
      </w:r>
      <w:r w:rsidR="00542303" w:rsidRPr="0040435F">
        <w:rPr>
          <w:rFonts w:asciiTheme="majorHAnsi" w:hAnsiTheme="majorHAnsi" w:cstheme="majorHAnsi"/>
          <w:color w:val="262626" w:themeColor="text1" w:themeTint="D9"/>
          <w:sz w:val="20"/>
          <w:szCs w:val="20"/>
        </w:rPr>
        <w:t>wadium</w:t>
      </w:r>
      <w:r w:rsidRPr="0040435F">
        <w:rPr>
          <w:rFonts w:asciiTheme="majorHAnsi" w:hAnsiTheme="majorHAnsi" w:cstheme="majorHAnsi"/>
          <w:color w:val="262626" w:themeColor="text1" w:themeTint="D9"/>
          <w:sz w:val="20"/>
          <w:szCs w:val="20"/>
        </w:rPr>
        <w:t>.</w:t>
      </w:r>
    </w:p>
    <w:p w14:paraId="097C28CE" w14:textId="77777777" w:rsidR="006D3D6A" w:rsidRPr="0040435F" w:rsidRDefault="006D3D6A" w:rsidP="00CC124D">
      <w:pPr>
        <w:spacing w:after="0" w:line="240" w:lineRule="auto"/>
        <w:rPr>
          <w:rFonts w:asciiTheme="majorHAnsi" w:hAnsiTheme="majorHAnsi" w:cstheme="majorHAnsi"/>
        </w:rPr>
      </w:pPr>
    </w:p>
    <w:p w14:paraId="7B362E9D" w14:textId="77777777" w:rsidR="006D3D6A" w:rsidRPr="004043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0435F">
        <w:rPr>
          <w:rFonts w:asciiTheme="majorHAnsi" w:hAnsiTheme="majorHAnsi" w:cstheme="majorHAnsi"/>
          <w:b/>
          <w:bCs/>
          <w:sz w:val="20"/>
          <w:szCs w:val="20"/>
        </w:rPr>
        <w:t>11.</w:t>
      </w:r>
      <w:r w:rsidR="00C17EF8" w:rsidRPr="0040435F">
        <w:rPr>
          <w:rFonts w:asciiTheme="majorHAnsi" w:hAnsiTheme="majorHAnsi" w:cstheme="majorHAnsi"/>
          <w:b/>
          <w:bCs/>
          <w:sz w:val="20"/>
          <w:szCs w:val="20"/>
        </w:rPr>
        <w:t xml:space="preserve"> </w:t>
      </w:r>
      <w:r w:rsidR="006D3D6A" w:rsidRPr="0040435F">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8A766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4922F9DE"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highlight w:val="yellow"/>
        </w:rPr>
      </w:pPr>
    </w:p>
    <w:p w14:paraId="5DD88699"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56B08A5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4DB77DD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p>
    <w:p w14:paraId="1362E22B"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538B4F48"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226D57D2"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57CEE4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372FAA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3ABB98D0"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49E22EF1"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highlight w:val="yellow"/>
        </w:rPr>
      </w:pPr>
    </w:p>
    <w:p w14:paraId="052FA30E"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F8EF8DA"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AED6F7A"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1248">
        <w:rPr>
          <w:rFonts w:asciiTheme="majorHAnsi" w:hAnsiTheme="majorHAnsi" w:cstheme="majorHAnsi"/>
          <w:color w:val="262626" w:themeColor="text1" w:themeTint="D9"/>
          <w:sz w:val="20"/>
          <w:szCs w:val="20"/>
        </w:rPr>
        <w:t>drag&amp;drop</w:t>
      </w:r>
      <w:proofErr w:type="spellEnd"/>
      <w:r w:rsidRPr="004B1248">
        <w:rPr>
          <w:rFonts w:asciiTheme="majorHAnsi" w:hAnsiTheme="majorHAnsi" w:cstheme="majorHAnsi"/>
          <w:color w:val="262626" w:themeColor="text1" w:themeTint="D9"/>
          <w:sz w:val="20"/>
          <w:szCs w:val="20"/>
        </w:rPr>
        <w:t xml:space="preserve"> („przeciągnij” i „upuść”) służące do dodawania plików.</w:t>
      </w:r>
    </w:p>
    <w:p w14:paraId="01DA8293"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6D00091"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64B2993C"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2AD8C7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6F323EC"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8B5FB62"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5350725" w14:textId="77777777" w:rsidR="0040435F" w:rsidRPr="004B1248" w:rsidRDefault="0040435F" w:rsidP="00386B16">
      <w:pPr>
        <w:pStyle w:val="Default"/>
        <w:spacing w:after="0" w:line="240" w:lineRule="auto"/>
        <w:jc w:val="both"/>
        <w:rPr>
          <w:rFonts w:asciiTheme="majorHAnsi" w:hAnsiTheme="majorHAnsi" w:cstheme="majorHAnsi"/>
          <w:color w:val="262626" w:themeColor="text1" w:themeTint="D9"/>
          <w:sz w:val="20"/>
          <w:szCs w:val="20"/>
        </w:rPr>
      </w:pPr>
    </w:p>
    <w:p w14:paraId="758520A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432F18"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F725FA5"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1CC1210"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CDDB07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FC808CC"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280647BA" w14:textId="77777777" w:rsidR="00386B16"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69E66277" w14:textId="77777777" w:rsidR="004724BB" w:rsidRPr="004B1248" w:rsidRDefault="004724BB" w:rsidP="00386B16">
      <w:pPr>
        <w:pStyle w:val="Default"/>
        <w:spacing w:after="0" w:line="240" w:lineRule="auto"/>
        <w:jc w:val="both"/>
        <w:rPr>
          <w:rFonts w:asciiTheme="majorHAnsi" w:hAnsiTheme="majorHAnsi" w:cstheme="majorHAnsi"/>
          <w:color w:val="262626" w:themeColor="text1" w:themeTint="D9"/>
          <w:sz w:val="20"/>
          <w:szCs w:val="20"/>
        </w:rPr>
      </w:pPr>
    </w:p>
    <w:p w14:paraId="13FA7C0F"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lastRenderedPageBreak/>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B76003D"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48F3E982"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13F13DF"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BEA0FC0"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3D6B2C5D" w14:textId="77777777" w:rsidR="000E3FD6" w:rsidRPr="000E5807" w:rsidRDefault="000E3FD6" w:rsidP="000E3FD6">
      <w:pPr>
        <w:spacing w:after="0" w:line="240" w:lineRule="auto"/>
        <w:rPr>
          <w:rFonts w:ascii="Calibri Light" w:hAnsi="Calibri Light" w:cs="Calibri Light"/>
          <w:sz w:val="20"/>
          <w:szCs w:val="20"/>
        </w:rPr>
      </w:pPr>
    </w:p>
    <w:p w14:paraId="1506DC99" w14:textId="77777777" w:rsidR="00B438F5" w:rsidRDefault="00B438F5" w:rsidP="00B438F5">
      <w:pPr>
        <w:tabs>
          <w:tab w:val="left" w:pos="-142"/>
        </w:tabs>
        <w:spacing w:after="0" w:line="240" w:lineRule="auto"/>
        <w:ind w:left="142" w:hanging="142"/>
        <w:jc w:val="both"/>
        <w:rPr>
          <w:rFonts w:ascii="Calibri Light" w:hAnsi="Calibri Light" w:cs="Calibri Light"/>
          <w:i/>
          <w:iCs/>
          <w:color w:val="262626" w:themeColor="text1" w:themeTint="D9"/>
          <w:sz w:val="20"/>
          <w:szCs w:val="20"/>
        </w:rPr>
      </w:pPr>
      <w:r w:rsidRPr="00D64BEE">
        <w:rPr>
          <w:rFonts w:ascii="Calibri Light" w:hAnsi="Calibri Light" w:cs="Calibri Light"/>
          <w:color w:val="262626"/>
          <w:sz w:val="20"/>
          <w:szCs w:val="20"/>
        </w:rPr>
        <w:t>12.2/ Wykonawca jest zobowiązany do wypełnienia „</w:t>
      </w:r>
      <w:r w:rsidRPr="001B7DBE">
        <w:rPr>
          <w:rFonts w:ascii="Calibri Light" w:hAnsi="Calibri Light" w:cs="Calibri Light"/>
          <w:color w:val="262626" w:themeColor="text1" w:themeTint="D9"/>
          <w:sz w:val="20"/>
          <w:szCs w:val="20"/>
        </w:rPr>
        <w:t>Przedmiar</w:t>
      </w:r>
      <w:r>
        <w:rPr>
          <w:rFonts w:ascii="Calibri Light" w:hAnsi="Calibri Light" w:cs="Calibri Light"/>
          <w:color w:val="262626" w:themeColor="text1" w:themeTint="D9"/>
          <w:sz w:val="20"/>
          <w:szCs w:val="20"/>
        </w:rPr>
        <w:t>u</w:t>
      </w:r>
      <w:r w:rsidRPr="001B7DBE">
        <w:rPr>
          <w:rFonts w:ascii="Calibri Light" w:hAnsi="Calibri Light" w:cs="Calibri Light"/>
          <w:color w:val="262626" w:themeColor="text1" w:themeTint="D9"/>
          <w:sz w:val="20"/>
          <w:szCs w:val="20"/>
        </w:rPr>
        <w:t xml:space="preserve"> </w:t>
      </w:r>
      <w:r w:rsidRPr="001B7DBE">
        <w:rPr>
          <w:rFonts w:ascii="Calibri Light" w:hAnsi="Calibri Light" w:cs="Calibri Light"/>
          <w:i/>
          <w:iCs/>
          <w:color w:val="262626" w:themeColor="text1" w:themeTint="D9"/>
          <w:sz w:val="20"/>
          <w:szCs w:val="20"/>
        </w:rPr>
        <w:t>(prognozowan</w:t>
      </w:r>
      <w:r>
        <w:rPr>
          <w:rFonts w:ascii="Calibri Light" w:hAnsi="Calibri Light" w:cs="Calibri Light"/>
          <w:i/>
          <w:iCs/>
          <w:color w:val="262626" w:themeColor="text1" w:themeTint="D9"/>
          <w:sz w:val="20"/>
          <w:szCs w:val="20"/>
        </w:rPr>
        <w:t>ego</w:t>
      </w:r>
      <w:r w:rsidRPr="001B7DBE">
        <w:rPr>
          <w:rFonts w:ascii="Calibri Light" w:hAnsi="Calibri Light" w:cs="Calibri Light"/>
          <w:i/>
          <w:iCs/>
          <w:color w:val="262626" w:themeColor="text1" w:themeTint="D9"/>
          <w:sz w:val="20"/>
          <w:szCs w:val="20"/>
        </w:rPr>
        <w:t xml:space="preserve"> zestawieni</w:t>
      </w:r>
      <w:r>
        <w:rPr>
          <w:rFonts w:ascii="Calibri Light" w:hAnsi="Calibri Light" w:cs="Calibri Light"/>
          <w:i/>
          <w:iCs/>
          <w:color w:val="262626" w:themeColor="text1" w:themeTint="D9"/>
          <w:sz w:val="20"/>
          <w:szCs w:val="20"/>
        </w:rPr>
        <w:t>a</w:t>
      </w:r>
      <w:r w:rsidRPr="001B7DBE">
        <w:rPr>
          <w:rFonts w:ascii="Calibri Light" w:hAnsi="Calibri Light" w:cs="Calibri Light"/>
          <w:i/>
          <w:iCs/>
          <w:color w:val="262626" w:themeColor="text1" w:themeTint="D9"/>
          <w:sz w:val="20"/>
          <w:szCs w:val="20"/>
        </w:rPr>
        <w:t xml:space="preserve"> nakładów do konserwacji</w:t>
      </w:r>
    </w:p>
    <w:p w14:paraId="4C1916BF" w14:textId="798A7D71" w:rsidR="00B438F5" w:rsidRDefault="00B438F5" w:rsidP="00B438F5">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sidRPr="001B7DBE">
        <w:rPr>
          <w:rFonts w:ascii="Calibri Light" w:hAnsi="Calibri Light" w:cs="Calibri Light"/>
          <w:i/>
          <w:iCs/>
          <w:color w:val="262626" w:themeColor="text1" w:themeTint="D9"/>
          <w:sz w:val="20"/>
          <w:szCs w:val="20"/>
        </w:rPr>
        <w:t>dekarskiej),</w:t>
      </w:r>
      <w:r w:rsidRPr="001B7DBE">
        <w:rPr>
          <w:rFonts w:ascii="Calibri Light" w:hAnsi="Calibri Light" w:cs="Calibri Light"/>
          <w:color w:val="262626" w:themeColor="text1" w:themeTint="D9"/>
          <w:sz w:val="20"/>
          <w:szCs w:val="20"/>
        </w:rPr>
        <w:t xml:space="preserve"> </w:t>
      </w:r>
      <w:r>
        <w:rPr>
          <w:rFonts w:ascii="Calibri Light" w:hAnsi="Calibri Light" w:cs="Calibri Light"/>
          <w:color w:val="262626"/>
          <w:sz w:val="20"/>
          <w:szCs w:val="20"/>
        </w:rPr>
        <w:t xml:space="preserve">stanowiącego załącznik nr 1a określenia w nim </w:t>
      </w:r>
      <w:r w:rsidRPr="006331C5">
        <w:rPr>
          <w:rFonts w:asciiTheme="majorHAnsi" w:hAnsiTheme="majorHAnsi" w:cstheme="majorHAnsi"/>
          <w:color w:val="404040" w:themeColor="text1" w:themeTint="BF"/>
          <w:sz w:val="20"/>
          <w:szCs w:val="20"/>
        </w:rPr>
        <w:t xml:space="preserve">ceny </w:t>
      </w:r>
      <w:r>
        <w:rPr>
          <w:rFonts w:asciiTheme="majorHAnsi" w:hAnsiTheme="majorHAnsi" w:cstheme="majorHAnsi"/>
          <w:color w:val="404040" w:themeColor="text1" w:themeTint="BF"/>
          <w:sz w:val="20"/>
          <w:szCs w:val="20"/>
        </w:rPr>
        <w:t>jednostkowych dla poszczególnych pozycji.</w:t>
      </w:r>
    </w:p>
    <w:p w14:paraId="55B22E37" w14:textId="77777777" w:rsidR="00B438F5" w:rsidRDefault="00B438F5" w:rsidP="00B438F5">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5391D00A"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12.2/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BE6EAD3" w14:textId="77777777" w:rsidR="000E3FD6" w:rsidRPr="000E5807" w:rsidRDefault="000E3FD6" w:rsidP="000E3FD6">
      <w:pPr>
        <w:spacing w:after="0" w:line="240" w:lineRule="auto"/>
        <w:rPr>
          <w:rFonts w:ascii="Calibri Light" w:hAnsi="Calibri Light" w:cs="Calibri Light"/>
          <w:sz w:val="20"/>
          <w:szCs w:val="20"/>
        </w:rPr>
      </w:pPr>
    </w:p>
    <w:p w14:paraId="04CB564E"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12.3/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7BAA3EA" w14:textId="77777777" w:rsidR="000E3FD6" w:rsidRPr="000E5807" w:rsidRDefault="000E3FD6" w:rsidP="000E3FD6">
      <w:pPr>
        <w:spacing w:after="0" w:line="240" w:lineRule="auto"/>
        <w:jc w:val="both"/>
        <w:rPr>
          <w:rFonts w:ascii="Calibri Light" w:hAnsi="Calibri Light" w:cs="Calibri Light"/>
          <w:sz w:val="20"/>
          <w:szCs w:val="20"/>
        </w:rPr>
      </w:pPr>
    </w:p>
    <w:p w14:paraId="1E2EF69E" w14:textId="77777777" w:rsidR="000E3FD6" w:rsidRPr="000E5807" w:rsidRDefault="000E3FD6" w:rsidP="000E3FD6">
      <w:pPr>
        <w:spacing w:after="0" w:line="240" w:lineRule="auto"/>
        <w:rPr>
          <w:rFonts w:ascii="Calibri Light" w:hAnsi="Calibri Light" w:cs="Calibri Light"/>
          <w:sz w:val="20"/>
          <w:szCs w:val="20"/>
        </w:rPr>
      </w:pPr>
      <w:r w:rsidRPr="000E5807">
        <w:rPr>
          <w:rFonts w:ascii="Calibri Light" w:hAnsi="Calibri Light" w:cs="Calibri Light"/>
          <w:sz w:val="20"/>
          <w:szCs w:val="20"/>
        </w:rPr>
        <w:t>12.4/ Cena oferty jest ceną ryczałtową.</w:t>
      </w:r>
    </w:p>
    <w:p w14:paraId="0AB7BE21" w14:textId="77777777" w:rsidR="000E3FD6" w:rsidRPr="000E5807" w:rsidRDefault="000E3FD6" w:rsidP="000E3FD6">
      <w:pPr>
        <w:spacing w:after="0" w:line="240" w:lineRule="auto"/>
        <w:rPr>
          <w:rFonts w:ascii="Calibri Light" w:hAnsi="Calibri Light" w:cs="Calibri Light"/>
          <w:sz w:val="20"/>
          <w:szCs w:val="20"/>
        </w:rPr>
      </w:pPr>
    </w:p>
    <w:p w14:paraId="4605AA57" w14:textId="77777777" w:rsidR="000E3FD6" w:rsidRPr="000E5807" w:rsidRDefault="000E3FD6" w:rsidP="000E3FD6">
      <w:pPr>
        <w:spacing w:after="0" w:line="240" w:lineRule="auto"/>
        <w:rPr>
          <w:rFonts w:ascii="Calibri Light" w:hAnsi="Calibri Light" w:cs="Calibri Light"/>
          <w:sz w:val="20"/>
          <w:szCs w:val="20"/>
        </w:rPr>
      </w:pPr>
      <w:r w:rsidRPr="000E5807">
        <w:rPr>
          <w:rFonts w:ascii="Calibri Light" w:hAnsi="Calibri Light" w:cs="Calibri Light"/>
          <w:sz w:val="20"/>
          <w:szCs w:val="20"/>
        </w:rPr>
        <w:t>12.5/ Zamawiający poprawi w ofercie Wykonawcy:</w:t>
      </w:r>
    </w:p>
    <w:p w14:paraId="6264A7D7"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oczywiste omyłki pisarskie;</w:t>
      </w:r>
    </w:p>
    <w:p w14:paraId="4A87D3F2"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oczywiste omyłki rachunkowe z uwzględnieniem konsekwencji rachunkowych dokonanych poprawek;</w:t>
      </w:r>
    </w:p>
    <w:p w14:paraId="57DAD9E2"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inne omyłki polegające na niezgodności oferty ze specyfikacją istotnych warunków zamówienia, niepowodujące istotnych zmian w treści ofert </w:t>
      </w:r>
    </w:p>
    <w:p w14:paraId="36D09713" w14:textId="75B5C97F" w:rsidR="006D3D6A" w:rsidRDefault="000E3FD6"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1EA3A494" w14:textId="77777777" w:rsidR="0040435F" w:rsidRDefault="0040435F"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Pr="005445DE" w:rsidRDefault="005445DE" w:rsidP="00CC124D">
      <w:pPr>
        <w:spacing w:after="0" w:line="240" w:lineRule="auto"/>
        <w:rPr>
          <w:rFonts w:ascii="Calibri Light" w:hAnsi="Calibri Light" w:cs="Calibri Light"/>
          <w:sz w:val="20"/>
          <w:szCs w:val="20"/>
        </w:rPr>
      </w:pPr>
    </w:p>
    <w:p w14:paraId="7E032535" w14:textId="2537C088" w:rsidR="00386B16" w:rsidRDefault="00386B16" w:rsidP="00386B16">
      <w:pPr>
        <w:pStyle w:val="Nagwek"/>
        <w:spacing w:after="0" w:line="240" w:lineRule="auto"/>
        <w:jc w:val="both"/>
        <w:rPr>
          <w:rStyle w:val="Hipercze"/>
          <w:rFonts w:asciiTheme="majorHAnsi" w:hAnsiTheme="majorHAnsi" w:cstheme="majorHAnsi"/>
          <w:color w:val="262626" w:themeColor="text1" w:themeTint="D9"/>
          <w:sz w:val="20"/>
          <w:szCs w:val="20"/>
        </w:rPr>
      </w:pPr>
      <w:bookmarkStart w:id="16"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3" w:history="1">
        <w:r w:rsidR="00210332" w:rsidRPr="00210332">
          <w:rPr>
            <w:rStyle w:val="Hipercze"/>
            <w:rFonts w:asciiTheme="majorHAnsi" w:hAnsiTheme="majorHAnsi" w:cstheme="majorHAnsi"/>
            <w:color w:val="262626" w:themeColor="text1" w:themeTint="D9"/>
            <w:sz w:val="20"/>
            <w:szCs w:val="20"/>
          </w:rPr>
          <w:t>https://ezamowienia.gov.pl/pl</w:t>
        </w:r>
      </w:hyperlink>
    </w:p>
    <w:p w14:paraId="66E1F493" w14:textId="77777777" w:rsidR="00210332" w:rsidRPr="00210332" w:rsidRDefault="00210332" w:rsidP="00386B16">
      <w:pPr>
        <w:pStyle w:val="Nagwek"/>
        <w:spacing w:after="0" w:line="240" w:lineRule="auto"/>
        <w:jc w:val="both"/>
        <w:rPr>
          <w:rStyle w:val="Hipercze"/>
          <w:rFonts w:asciiTheme="majorHAnsi" w:hAnsiTheme="majorHAnsi" w:cstheme="majorHAnsi"/>
          <w:color w:val="262626" w:themeColor="text1" w:themeTint="D9"/>
          <w:sz w:val="20"/>
          <w:szCs w:val="20"/>
        </w:rPr>
      </w:pPr>
    </w:p>
    <w:p w14:paraId="69B9662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0890BCF0"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33AD03B4"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0F73D2E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696FB353"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035A77B2"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40AEA22F"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1.5/ Przeglądanie i pobieranie publicznej treści dokumentacji postępowania nie wymaga posiadania konta na Platformie e-Zamówienia ani logowania. </w:t>
      </w:r>
    </w:p>
    <w:p w14:paraId="0690B99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92CD1DC"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77BD65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4DB87EC"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4FA564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2CCD13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682E24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162F999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B23B03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lub </w:t>
      </w:r>
    </w:p>
    <w:p w14:paraId="632CD61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4A1E50E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81377C2"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6DE5F0E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9583DFD" w14:textId="6FA77364"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94EEBD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3BAD4F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18938EF"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185A18E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37ABF0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6FEFFE1"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FAB252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3BCBE1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7AD4E39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542C58B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445479A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7CC3B0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1019EA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6630A3DE" w14:textId="6E276C4A"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1.18/ W przypadku problemów technicznych i awarii związanych z funkcjonowaniem Platformy e-Zamówienia użytkownicy mogą skorzystać ze wsparcia technicznego dostępnego pod numerem telefonu (</w:t>
      </w:r>
      <w:r w:rsidR="001A7D5B">
        <w:rPr>
          <w:rFonts w:asciiTheme="majorHAnsi" w:hAnsiTheme="majorHAnsi" w:cstheme="majorHAnsi"/>
          <w:color w:val="262626" w:themeColor="text1" w:themeTint="D9"/>
          <w:sz w:val="20"/>
          <w:szCs w:val="20"/>
        </w:rPr>
        <w:t>22</w:t>
      </w:r>
      <w:r w:rsidRPr="0010044F">
        <w:rPr>
          <w:rFonts w:asciiTheme="majorHAnsi" w:hAnsiTheme="majorHAnsi" w:cstheme="majorHAnsi"/>
          <w:color w:val="262626" w:themeColor="text1" w:themeTint="D9"/>
          <w:sz w:val="20"/>
          <w:szCs w:val="20"/>
        </w:rPr>
        <w:t xml:space="preserve">) </w:t>
      </w:r>
      <w:r w:rsidR="001A7D5B">
        <w:rPr>
          <w:rFonts w:asciiTheme="majorHAnsi" w:hAnsiTheme="majorHAnsi" w:cstheme="majorHAnsi"/>
          <w:color w:val="262626" w:themeColor="text1" w:themeTint="D9"/>
          <w:sz w:val="20"/>
          <w:szCs w:val="20"/>
        </w:rPr>
        <w:t xml:space="preserve">458 77 99 </w:t>
      </w:r>
      <w:r w:rsidRPr="0010044F">
        <w:rPr>
          <w:rFonts w:asciiTheme="majorHAnsi" w:hAnsiTheme="majorHAnsi" w:cstheme="majorHAnsi"/>
          <w:color w:val="262626" w:themeColor="text1" w:themeTint="D9"/>
          <w:sz w:val="20"/>
          <w:szCs w:val="20"/>
        </w:rPr>
        <w:t xml:space="preserve">lub drogą elektroniczną poprzez formularz udostępniony na stronie internetowej https://ezamowienia.gov.pl w zakładce „Zgłoś problem”. </w:t>
      </w:r>
    </w:p>
    <w:p w14:paraId="730B59D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1582269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3D0EF2A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180BAC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428B3027" w14:textId="77777777" w:rsidR="00386B16"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0C30E4D" w14:textId="79723E40"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1.21/ Postępowanie o udzielenie zamówienia prowadzi się w języku polskim. </w:t>
      </w:r>
    </w:p>
    <w:p w14:paraId="060885E1"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1004BD6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bookmarkEnd w:id="16"/>
    <w:p w14:paraId="20E35996"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4CF08D4F"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369E3E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60F68354" w14:textId="77777777" w:rsidR="0040435F" w:rsidRPr="0010044F" w:rsidRDefault="0040435F" w:rsidP="00386B16">
      <w:pPr>
        <w:pStyle w:val="Default"/>
        <w:spacing w:after="0" w:line="240" w:lineRule="auto"/>
        <w:jc w:val="both"/>
        <w:rPr>
          <w:rFonts w:asciiTheme="majorHAnsi" w:hAnsiTheme="majorHAnsi" w:cstheme="majorHAnsi"/>
          <w:color w:val="262626" w:themeColor="text1" w:themeTint="D9"/>
          <w:sz w:val="20"/>
          <w:szCs w:val="20"/>
        </w:rPr>
      </w:pPr>
    </w:p>
    <w:p w14:paraId="16BCC66E" w14:textId="27534CB1"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4" w:history="1">
        <w:r w:rsidRPr="0010044F">
          <w:rPr>
            <w:rStyle w:val="Hipercze"/>
            <w:rFonts w:asciiTheme="majorHAnsi" w:hAnsiTheme="majorHAnsi" w:cstheme="majorHAnsi"/>
            <w:b/>
            <w:bCs/>
            <w:color w:val="262626" w:themeColor="text1" w:themeTint="D9"/>
            <w:sz w:val="20"/>
            <w:szCs w:val="20"/>
          </w:rPr>
          <w:t>https://ezamowienia.gov.pl/pl</w:t>
        </w:r>
      </w:hyperlink>
      <w:r w:rsidR="0040435F">
        <w:rPr>
          <w:rFonts w:asciiTheme="majorHAnsi" w:hAnsiTheme="majorHAnsi" w:cstheme="majorHAnsi"/>
          <w:b/>
          <w:bCs/>
          <w:color w:val="262626" w:themeColor="text1" w:themeTint="D9"/>
          <w:sz w:val="20"/>
          <w:szCs w:val="20"/>
        </w:rPr>
        <w:t>.</w:t>
      </w:r>
    </w:p>
    <w:p w14:paraId="63151C1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3BE365B0" w14:textId="51C37D73" w:rsidR="00386B16" w:rsidRPr="0010044F" w:rsidRDefault="00386B16" w:rsidP="00386B16">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lub na adres e-mail: </w:t>
      </w:r>
      <w:hyperlink r:id="rId16"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8" w:history="1"/>
      <w:r w:rsidRPr="0010044F">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1DC0E7C8" w14:textId="77777777" w:rsidR="00386B16" w:rsidRPr="0010044F" w:rsidRDefault="00386B16" w:rsidP="00386B16">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0C88AB24" w14:textId="77777777" w:rsidR="00386B16" w:rsidRPr="0010044F" w:rsidRDefault="00386B16" w:rsidP="00386B16">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21A427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u w:val="single"/>
        </w:rPr>
      </w:pPr>
    </w:p>
    <w:p w14:paraId="7475C160" w14:textId="77777777" w:rsidR="00386B16" w:rsidRPr="0010044F" w:rsidRDefault="00386B16" w:rsidP="00386B16">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24937F60"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98A3DB2"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1C45BD39" w14:textId="77777777" w:rsidR="00C61604" w:rsidRPr="0010044F" w:rsidRDefault="00C61604" w:rsidP="00C61604">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Agnieszka Białczewska </w:t>
      </w:r>
      <w:r>
        <w:rPr>
          <w:rFonts w:asciiTheme="majorHAnsi" w:hAnsiTheme="majorHAnsi" w:cstheme="majorHAnsi"/>
          <w:color w:val="262626" w:themeColor="text1" w:themeTint="D9"/>
          <w:sz w:val="20"/>
          <w:szCs w:val="20"/>
        </w:rPr>
        <w:tab/>
      </w:r>
      <w:r w:rsidRPr="0010044F">
        <w:rPr>
          <w:rFonts w:asciiTheme="majorHAnsi" w:hAnsiTheme="majorHAnsi" w:cstheme="majorHAnsi"/>
          <w:color w:val="262626" w:themeColor="text1" w:themeTint="D9"/>
          <w:sz w:val="20"/>
          <w:szCs w:val="20"/>
        </w:rPr>
        <w:t>– tel. 22 160 37 30.</w:t>
      </w:r>
    </w:p>
    <w:p w14:paraId="27CD0433"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Anna Lenart – tel. 22 160 37 30.</w:t>
      </w:r>
    </w:p>
    <w:p w14:paraId="7F26D61D"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0FF12294" w14:textId="77777777" w:rsidR="00386B16" w:rsidRPr="0010044F" w:rsidRDefault="00386B16" w:rsidP="00386B16">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30C84DFA"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0F642ADE"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0CD3F39" w14:textId="77777777" w:rsidR="00386B16" w:rsidRPr="0010044F" w:rsidRDefault="00386B16" w:rsidP="00386B16">
      <w:pPr>
        <w:spacing w:after="0" w:line="240" w:lineRule="auto"/>
        <w:jc w:val="both"/>
        <w:rPr>
          <w:rFonts w:asciiTheme="majorHAnsi" w:hAnsiTheme="majorHAnsi" w:cstheme="majorHAnsi"/>
          <w:b/>
          <w:bCs/>
          <w:color w:val="262626" w:themeColor="text1" w:themeTint="D9"/>
          <w:sz w:val="20"/>
          <w:szCs w:val="20"/>
        </w:rPr>
      </w:pPr>
    </w:p>
    <w:p w14:paraId="2CFF2681"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5374F090"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83DAC03"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Pr="000E5807" w:rsidRDefault="006D3D6A"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18B8C3D7"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C61604">
        <w:rPr>
          <w:rFonts w:ascii="Calibri Light" w:hAnsi="Calibri Light" w:cs="Calibri Light"/>
          <w:b/>
          <w:bCs/>
          <w:sz w:val="20"/>
          <w:szCs w:val="20"/>
        </w:rPr>
        <w:t>23.05.2024</w:t>
      </w:r>
      <w:r w:rsidR="003824AF">
        <w:rPr>
          <w:rFonts w:ascii="Calibri Light" w:hAnsi="Calibri Light" w:cs="Calibri Light"/>
          <w:b/>
          <w:bCs/>
          <w:sz w:val="20"/>
          <w:szCs w:val="20"/>
        </w:rPr>
        <w:t xml:space="preserve"> </w:t>
      </w:r>
      <w:r w:rsidR="005445DE" w:rsidRPr="00CE1ECD">
        <w:rPr>
          <w:rFonts w:ascii="Calibri Light" w:hAnsi="Calibri Light" w:cs="Calibri Light"/>
          <w:b/>
          <w:bCs/>
          <w:sz w:val="20"/>
          <w:szCs w:val="20"/>
        </w:rPr>
        <w:t xml:space="preserve">r. do godz. </w:t>
      </w:r>
      <w:r w:rsidR="002931C5">
        <w:rPr>
          <w:rFonts w:ascii="Calibri Light" w:hAnsi="Calibri Light" w:cs="Calibri Light"/>
          <w:b/>
          <w:bCs/>
          <w:sz w:val="20"/>
          <w:szCs w:val="20"/>
        </w:rPr>
        <w:t>09:00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0CA9151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4D9B5E7C" w14:textId="77777777" w:rsidR="00845DB6" w:rsidRPr="000E5807" w:rsidRDefault="00845DB6"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0C4BF0F4"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C61604">
        <w:rPr>
          <w:rFonts w:ascii="Calibri Light" w:hAnsi="Calibri Light" w:cs="Calibri Light"/>
          <w:b/>
          <w:bCs/>
          <w:sz w:val="20"/>
          <w:szCs w:val="20"/>
        </w:rPr>
        <w:t>23.05.2024</w:t>
      </w:r>
      <w:r w:rsidR="003824AF">
        <w:rPr>
          <w:rFonts w:ascii="Calibri Light" w:hAnsi="Calibri Light" w:cs="Calibri Light"/>
          <w:b/>
          <w:bCs/>
          <w:sz w:val="20"/>
          <w:szCs w:val="20"/>
        </w:rPr>
        <w:t xml:space="preserve"> </w:t>
      </w:r>
      <w:r w:rsidR="005445DE" w:rsidRPr="00CE1ECD">
        <w:rPr>
          <w:rFonts w:ascii="Calibri Light" w:hAnsi="Calibri Light" w:cs="Calibri Light"/>
          <w:b/>
          <w:bCs/>
          <w:sz w:val="20"/>
          <w:szCs w:val="20"/>
        </w:rPr>
        <w:t>r. o godz. 1</w:t>
      </w:r>
      <w:r w:rsidR="00280F0C">
        <w:rPr>
          <w:rFonts w:ascii="Calibri Light" w:hAnsi="Calibri Light" w:cs="Calibri Light"/>
          <w:b/>
          <w:bCs/>
          <w:sz w:val="20"/>
          <w:szCs w:val="20"/>
        </w:rPr>
        <w:t>0</w:t>
      </w:r>
      <w:r w:rsidR="005445DE" w:rsidRPr="00CE1ECD">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2F21F54" w:rsidR="00323F73" w:rsidRDefault="00323F73" w:rsidP="00E47AFB">
      <w:pPr>
        <w:spacing w:after="0" w:line="240" w:lineRule="auto"/>
        <w:jc w:val="both"/>
        <w:rPr>
          <w:rFonts w:ascii="Calibri Light" w:hAnsi="Calibri Light" w:cs="Calibri Light"/>
          <w:sz w:val="20"/>
          <w:szCs w:val="20"/>
        </w:rPr>
      </w:pP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280E8967"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C61604">
        <w:rPr>
          <w:rFonts w:ascii="Calibri Light" w:hAnsi="Calibri Light" w:cs="Calibri Light"/>
          <w:b/>
          <w:bCs/>
          <w:sz w:val="20"/>
          <w:szCs w:val="20"/>
        </w:rPr>
        <w:t>21.06.2024</w:t>
      </w:r>
      <w:r w:rsidR="003824AF">
        <w:rPr>
          <w:rFonts w:ascii="Calibri Light" w:hAnsi="Calibri Light" w:cs="Calibri Light"/>
          <w:b/>
          <w:bCs/>
          <w:sz w:val="20"/>
          <w:szCs w:val="20"/>
        </w:rPr>
        <w:t xml:space="preserve"> </w:t>
      </w:r>
      <w:r w:rsidRPr="000E5807">
        <w:rPr>
          <w:rFonts w:ascii="Calibri Light" w:hAnsi="Calibri Light" w:cs="Calibri Light"/>
          <w:b/>
          <w:bCs/>
          <w:sz w:val="20"/>
          <w:szCs w:val="20"/>
        </w:rPr>
        <w:t>r.</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lastRenderedPageBreak/>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Default="0041413B" w:rsidP="00CC124D">
      <w:pPr>
        <w:spacing w:after="0" w:line="240" w:lineRule="auto"/>
        <w:jc w:val="both"/>
        <w:rPr>
          <w:rFonts w:ascii="Calibri Light" w:hAnsi="Calibri Light" w:cs="Calibri Light"/>
          <w:color w:val="262626"/>
          <w:sz w:val="20"/>
          <w:szCs w:val="20"/>
        </w:rPr>
      </w:pP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10C0B32A"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F07FEA">
        <w:rPr>
          <w:rFonts w:asciiTheme="majorHAnsi" w:eastAsia="Verdana" w:hAnsiTheme="majorHAnsi" w:cstheme="majorHAnsi"/>
          <w:b/>
          <w:color w:val="262626" w:themeColor="text1" w:themeTint="D9"/>
          <w:sz w:val="20"/>
          <w:szCs w:val="20"/>
        </w:rPr>
        <w:t xml:space="preserve">okres gwarancji </w:t>
      </w:r>
      <w:r w:rsidRPr="00F07FEA">
        <w:rPr>
          <w:rFonts w:asciiTheme="majorHAnsi" w:eastAsia="Verdana" w:hAnsiTheme="majorHAnsi" w:cstheme="majorHAnsi"/>
          <w:b/>
          <w:color w:val="262626" w:themeColor="text1" w:themeTint="D9"/>
          <w:sz w:val="20"/>
          <w:szCs w:val="20"/>
        </w:rPr>
        <w:tab/>
      </w:r>
      <w:r w:rsidRPr="00F07FEA">
        <w:rPr>
          <w:rFonts w:asciiTheme="majorHAnsi" w:eastAsia="Verdana" w:hAnsiTheme="majorHAnsi" w:cstheme="majorHAnsi"/>
          <w:b/>
          <w:color w:val="262626" w:themeColor="text1" w:themeTint="D9"/>
          <w:sz w:val="20"/>
          <w:szCs w:val="20"/>
        </w:rPr>
        <w:tab/>
      </w:r>
      <w:r w:rsidRPr="00F07FEA">
        <w:rPr>
          <w:rFonts w:asciiTheme="majorHAnsi" w:eastAsia="Verdana" w:hAnsiTheme="majorHAnsi" w:cstheme="majorHAnsi"/>
          <w:color w:val="262626" w:themeColor="text1" w:themeTint="D9"/>
          <w:sz w:val="20"/>
          <w:szCs w:val="20"/>
        </w:rPr>
        <w:t xml:space="preserve">– waga kryterium </w:t>
      </w:r>
      <w:r w:rsidR="00750A72">
        <w:rPr>
          <w:rFonts w:asciiTheme="majorHAnsi" w:eastAsia="Verdana" w:hAnsiTheme="majorHAnsi" w:cstheme="majorHAnsi"/>
          <w:b/>
          <w:color w:val="262626" w:themeColor="text1" w:themeTint="D9"/>
          <w:sz w:val="20"/>
          <w:szCs w:val="20"/>
        </w:rPr>
        <w:t>4</w:t>
      </w:r>
      <w:r w:rsidRPr="00F07FEA">
        <w:rPr>
          <w:rFonts w:asciiTheme="majorHAnsi" w:eastAsia="Verdana" w:hAnsiTheme="majorHAnsi" w:cstheme="majorHAnsi"/>
          <w:b/>
          <w:color w:val="262626" w:themeColor="text1" w:themeTint="D9"/>
          <w:sz w:val="20"/>
          <w:szCs w:val="20"/>
        </w:rPr>
        <w:t>0%</w:t>
      </w:r>
    </w:p>
    <w:p w14:paraId="691E7B05" w14:textId="77777777" w:rsidR="0077233A" w:rsidRDefault="0077233A"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(P) obliczona zostanie wg wzoru:</w:t>
      </w:r>
    </w:p>
    <w:p w14:paraId="5EA59B3B" w14:textId="77777777"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77777777"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27296C69" w14:textId="77777777" w:rsidR="009F11BD" w:rsidRDefault="009F11BD"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77777777"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73151CFF" w14:textId="77777777" w:rsidR="009F11BD" w:rsidRPr="009D538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6A5B7740" w14:textId="77777777" w:rsidR="009F11BD" w:rsidRPr="009D538D" w:rsidRDefault="009F11BD" w:rsidP="009F11B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51FAB6F4" w14:textId="77777777" w:rsidR="009F11BD" w:rsidRPr="009D538D" w:rsidRDefault="009F11BD" w:rsidP="009F11BD">
      <w:pPr>
        <w:spacing w:after="0" w:line="240" w:lineRule="auto"/>
        <w:jc w:val="both"/>
        <w:rPr>
          <w:rFonts w:asciiTheme="majorHAnsi" w:hAnsiTheme="majorHAnsi" w:cstheme="majorHAnsi"/>
          <w:bCs/>
          <w:color w:val="262626" w:themeColor="text1" w:themeTint="D9"/>
          <w:sz w:val="20"/>
          <w:szCs w:val="20"/>
        </w:rPr>
      </w:pPr>
    </w:p>
    <w:p w14:paraId="1A498D47" w14:textId="262E5880" w:rsidR="009F11BD" w:rsidRPr="00F07FEA" w:rsidRDefault="009F11BD" w:rsidP="00F07FEA">
      <w:pPr>
        <w:widowControl w:val="0"/>
        <w:shd w:val="clear" w:color="auto" w:fill="FFFFFF" w:themeFill="background1"/>
        <w:spacing w:after="0" w:line="240" w:lineRule="auto"/>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shd w:val="clear" w:color="auto" w:fill="FFFFFF" w:themeFill="background1"/>
        </w:rPr>
        <w:t xml:space="preserve">Okres udzielonej przez Wykonawcę gwarancji na cały zakres zamówienia nie może być krótszy niż </w:t>
      </w:r>
      <w:r w:rsidR="00E55372" w:rsidRPr="00F07FEA">
        <w:rPr>
          <w:rFonts w:asciiTheme="majorHAnsi" w:hAnsiTheme="majorHAnsi" w:cstheme="majorHAnsi"/>
          <w:b/>
          <w:bCs/>
          <w:color w:val="262626" w:themeColor="text1" w:themeTint="D9"/>
          <w:spacing w:val="-1"/>
          <w:sz w:val="20"/>
          <w:szCs w:val="20"/>
          <w:shd w:val="clear" w:color="auto" w:fill="FFFFFF" w:themeFill="background1"/>
        </w:rPr>
        <w:t>36</w:t>
      </w:r>
      <w:r w:rsidRPr="00F07FEA">
        <w:rPr>
          <w:rFonts w:asciiTheme="majorHAnsi" w:hAnsiTheme="majorHAnsi" w:cstheme="majorHAnsi"/>
          <w:b/>
          <w:bCs/>
          <w:color w:val="262626" w:themeColor="text1" w:themeTint="D9"/>
          <w:spacing w:val="-1"/>
          <w:sz w:val="20"/>
          <w:szCs w:val="20"/>
          <w:shd w:val="clear" w:color="auto" w:fill="FFFFFF" w:themeFill="background1"/>
        </w:rPr>
        <w:t xml:space="preserve"> miesięcy oraz dłuższy niż </w:t>
      </w:r>
      <w:r w:rsidR="00E55372" w:rsidRPr="00F07FEA">
        <w:rPr>
          <w:rFonts w:asciiTheme="majorHAnsi" w:hAnsiTheme="majorHAnsi" w:cstheme="majorHAnsi"/>
          <w:b/>
          <w:bCs/>
          <w:color w:val="262626" w:themeColor="text1" w:themeTint="D9"/>
          <w:spacing w:val="-1"/>
          <w:sz w:val="20"/>
          <w:szCs w:val="20"/>
          <w:shd w:val="clear" w:color="auto" w:fill="FFFFFF" w:themeFill="background1"/>
        </w:rPr>
        <w:t xml:space="preserve">60 </w:t>
      </w:r>
      <w:r w:rsidRPr="00F07FEA">
        <w:rPr>
          <w:rFonts w:asciiTheme="majorHAnsi" w:hAnsiTheme="majorHAnsi" w:cstheme="majorHAnsi"/>
          <w:b/>
          <w:bCs/>
          <w:color w:val="262626" w:themeColor="text1" w:themeTint="D9"/>
          <w:spacing w:val="-1"/>
          <w:sz w:val="20"/>
          <w:szCs w:val="20"/>
          <w:shd w:val="clear" w:color="auto" w:fill="FFFFFF" w:themeFill="background1"/>
        </w:rPr>
        <w:t>miesiące</w:t>
      </w:r>
      <w:r w:rsidRPr="00F07FEA">
        <w:rPr>
          <w:rFonts w:asciiTheme="majorHAnsi" w:hAnsiTheme="majorHAnsi" w:cstheme="majorHAnsi"/>
          <w:b/>
          <w:bCs/>
          <w:color w:val="262626" w:themeColor="text1" w:themeTint="D9"/>
          <w:spacing w:val="-1"/>
          <w:sz w:val="20"/>
          <w:szCs w:val="20"/>
        </w:rPr>
        <w:t>.</w:t>
      </w:r>
    </w:p>
    <w:p w14:paraId="12BDA015" w14:textId="77777777" w:rsidR="009F11BD"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Zamawiający w tym kryterium przydzieli punktację według poniższego wzoru:</w:t>
      </w:r>
    </w:p>
    <w:p w14:paraId="0FB2FD74" w14:textId="77777777" w:rsidR="009F11BD" w:rsidRDefault="009F11BD"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rPr>
      </w:pPr>
    </w:p>
    <w:p w14:paraId="607FA5C6" w14:textId="77777777" w:rsidR="004724BB" w:rsidRDefault="004724BB"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rPr>
      </w:pPr>
    </w:p>
    <w:p w14:paraId="60B20AFA" w14:textId="77777777" w:rsidR="009F11BD" w:rsidRPr="00F07FEA" w:rsidRDefault="009F11BD"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lastRenderedPageBreak/>
        <w:t xml:space="preserve">Okres gwarancji </w:t>
      </w:r>
    </w:p>
    <w:p w14:paraId="295C0FBC" w14:textId="77777777" w:rsidR="009F11BD" w:rsidRPr="00F07FEA" w:rsidRDefault="009F11BD"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u w:val="single"/>
        </w:rPr>
      </w:pPr>
      <w:r w:rsidRPr="00F07FEA">
        <w:rPr>
          <w:rFonts w:asciiTheme="majorHAnsi" w:hAnsiTheme="majorHAnsi" w:cstheme="majorHAnsi"/>
          <w:bCs/>
          <w:color w:val="262626" w:themeColor="text1" w:themeTint="D9"/>
          <w:spacing w:val="-1"/>
          <w:sz w:val="20"/>
          <w:szCs w:val="20"/>
          <w:u w:val="single"/>
        </w:rPr>
        <w:t>na cały zakres zamówienia                       Ilość punktów</w:t>
      </w:r>
    </w:p>
    <w:p w14:paraId="4BD45CE3" w14:textId="73766818" w:rsidR="009F11BD"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t xml:space="preserve">36 miesięcy </w:t>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t>10</w:t>
      </w:r>
    </w:p>
    <w:p w14:paraId="54C62442" w14:textId="29A18B32" w:rsidR="00E55372"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48 miesięcy</w:t>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t>2</w:t>
      </w:r>
      <w:r w:rsidR="00F07FEA" w:rsidRPr="00F07FEA">
        <w:rPr>
          <w:rFonts w:asciiTheme="majorHAnsi" w:hAnsiTheme="majorHAnsi" w:cstheme="majorHAnsi"/>
          <w:bCs/>
          <w:color w:val="262626" w:themeColor="text1" w:themeTint="D9"/>
          <w:spacing w:val="-1"/>
          <w:sz w:val="20"/>
          <w:szCs w:val="20"/>
        </w:rPr>
        <w:t>0</w:t>
      </w:r>
    </w:p>
    <w:p w14:paraId="2CFC5625" w14:textId="0C1870F7" w:rsidR="009F11BD" w:rsidRPr="00F07FEA" w:rsidRDefault="009F11BD" w:rsidP="00F07FEA">
      <w:pPr>
        <w:widowControl w:val="0"/>
        <w:shd w:val="clear" w:color="auto" w:fill="FFFFFF" w:themeFill="background1"/>
        <w:spacing w:after="0" w:line="240" w:lineRule="auto"/>
        <w:ind w:firstLine="708"/>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60 miesięcy </w:t>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4</w:t>
      </w:r>
      <w:r w:rsidRPr="00F07FEA">
        <w:rPr>
          <w:rFonts w:asciiTheme="majorHAnsi" w:hAnsiTheme="majorHAnsi" w:cstheme="majorHAnsi"/>
          <w:bCs/>
          <w:color w:val="262626" w:themeColor="text1" w:themeTint="D9"/>
          <w:spacing w:val="-1"/>
          <w:sz w:val="20"/>
          <w:szCs w:val="20"/>
        </w:rPr>
        <w:t>0</w:t>
      </w:r>
    </w:p>
    <w:p w14:paraId="706DD4D7" w14:textId="03783171" w:rsidR="009F11BD" w:rsidRPr="00F07FEA" w:rsidRDefault="009F11BD" w:rsidP="00E55372">
      <w:pPr>
        <w:widowControl w:val="0"/>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r>
    </w:p>
    <w:p w14:paraId="47A5122D" w14:textId="77777777" w:rsidR="009F11BD" w:rsidRPr="00F07FEA" w:rsidRDefault="009F11BD" w:rsidP="009F11BD">
      <w:pPr>
        <w:widowControl w:val="0"/>
        <w:spacing w:after="0" w:line="240" w:lineRule="auto"/>
        <w:jc w:val="both"/>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rPr>
        <w:t>UWAGA!</w:t>
      </w:r>
    </w:p>
    <w:p w14:paraId="22B7160D" w14:textId="695D1E57" w:rsidR="009F11B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461DF1A" w14:textId="77777777" w:rsidR="00F07FEA" w:rsidRPr="00F07FEA" w:rsidRDefault="00F07FEA" w:rsidP="009F11BD">
      <w:pPr>
        <w:widowControl w:val="0"/>
        <w:spacing w:after="0" w:line="240" w:lineRule="auto"/>
        <w:jc w:val="both"/>
        <w:rPr>
          <w:rFonts w:asciiTheme="majorHAnsi" w:hAnsiTheme="majorHAnsi" w:cstheme="majorHAnsi"/>
          <w:bCs/>
          <w:color w:val="262626" w:themeColor="text1" w:themeTint="D9"/>
          <w:spacing w:val="-1"/>
          <w:sz w:val="20"/>
          <w:szCs w:val="20"/>
        </w:rPr>
      </w:pPr>
    </w:p>
    <w:p w14:paraId="64D5B20F" w14:textId="24C7283B" w:rsidR="009F11BD" w:rsidRPr="00F07FEA" w:rsidRDefault="009F11BD" w:rsidP="009F11BD">
      <w:pPr>
        <w:widowControl w:val="0"/>
        <w:spacing w:after="0" w:line="240" w:lineRule="auto"/>
        <w:jc w:val="both"/>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E55372" w:rsidRPr="00F07FEA">
        <w:rPr>
          <w:rFonts w:asciiTheme="majorHAnsi" w:hAnsiTheme="majorHAnsi" w:cstheme="majorHAnsi"/>
          <w:b/>
          <w:bCs/>
          <w:color w:val="262626" w:themeColor="text1" w:themeTint="D9"/>
          <w:spacing w:val="-1"/>
          <w:sz w:val="20"/>
          <w:szCs w:val="20"/>
        </w:rPr>
        <w:t>36</w:t>
      </w:r>
    </w:p>
    <w:p w14:paraId="751CD245" w14:textId="77777777" w:rsidR="009F11BD" w:rsidRPr="009D538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rPr>
        <w:t>m-</w:t>
      </w:r>
      <w:proofErr w:type="spellStart"/>
      <w:r w:rsidRPr="00F07FEA">
        <w:rPr>
          <w:rFonts w:asciiTheme="majorHAnsi" w:hAnsiTheme="majorHAnsi" w:cstheme="majorHAnsi"/>
          <w:b/>
          <w:bCs/>
          <w:color w:val="262626" w:themeColor="text1" w:themeTint="D9"/>
          <w:spacing w:val="-1"/>
          <w:sz w:val="20"/>
          <w:szCs w:val="20"/>
        </w:rPr>
        <w:t>cy</w:t>
      </w:r>
      <w:proofErr w:type="spellEnd"/>
      <w:r w:rsidRPr="00F07FEA">
        <w:rPr>
          <w:rFonts w:asciiTheme="majorHAnsi" w:hAnsiTheme="majorHAnsi" w:cstheme="majorHAnsi"/>
          <w:bCs/>
          <w:color w:val="262626" w:themeColor="text1" w:themeTint="D9"/>
          <w:spacing w:val="-1"/>
          <w:sz w:val="20"/>
          <w:szCs w:val="20"/>
        </w:rPr>
        <w:t xml:space="preserve"> od dnia podpisania umowy.</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56EFF3C"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1B8C4634" w:rsidR="00697944" w:rsidRDefault="00697944" w:rsidP="00CC124D">
      <w:pPr>
        <w:spacing w:after="0" w:line="240" w:lineRule="auto"/>
        <w:jc w:val="both"/>
        <w:rPr>
          <w:rFonts w:ascii="Calibri Light" w:hAnsi="Calibri Light" w:cs="Calibri Light"/>
          <w:sz w:val="20"/>
          <w:szCs w:val="20"/>
        </w:rPr>
      </w:pPr>
    </w:p>
    <w:p w14:paraId="6F6DEC37" w14:textId="77777777" w:rsidR="00280F0C" w:rsidRPr="000E5807" w:rsidRDefault="00280F0C" w:rsidP="00CC124D">
      <w:pPr>
        <w:spacing w:after="0" w:line="240" w:lineRule="auto"/>
        <w:jc w:val="both"/>
        <w:rPr>
          <w:rFonts w:ascii="Calibri Light" w:hAnsi="Calibri Light" w:cs="Calibri Light"/>
          <w:sz w:val="20"/>
          <w:szCs w:val="20"/>
        </w:rPr>
      </w:pPr>
    </w:p>
    <w:p w14:paraId="00D37EFC" w14:textId="37E2B17A" w:rsidR="0007334E" w:rsidRPr="00574FCD" w:rsidRDefault="0007334E" w:rsidP="0007334E">
      <w:pPr>
        <w:pStyle w:val="Default"/>
        <w:spacing w:after="0" w:line="240" w:lineRule="auto"/>
        <w:jc w:val="both"/>
        <w:rPr>
          <w:rFonts w:asciiTheme="majorHAnsi" w:hAnsiTheme="majorHAnsi" w:cstheme="majorHAnsi"/>
          <w:sz w:val="20"/>
          <w:szCs w:val="20"/>
        </w:rPr>
      </w:pPr>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9"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1EF9DC66"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6969F3E3" w14:textId="77777777" w:rsidR="00E47AFB" w:rsidRDefault="00E47AFB" w:rsidP="00CC124D">
      <w:pPr>
        <w:spacing w:after="0" w:line="240" w:lineRule="auto"/>
        <w:rPr>
          <w:rFonts w:ascii="Calibri Light" w:hAnsi="Calibri Light" w:cs="Calibri Light"/>
          <w:sz w:val="20"/>
          <w:szCs w:val="20"/>
        </w:rPr>
      </w:pPr>
    </w:p>
    <w:p w14:paraId="00246F0A" w14:textId="77777777" w:rsidR="004724BB" w:rsidRDefault="004724BB" w:rsidP="00CC124D">
      <w:pPr>
        <w:spacing w:after="0" w:line="240" w:lineRule="auto"/>
        <w:rPr>
          <w:rFonts w:ascii="Calibri Light" w:hAnsi="Calibri Light" w:cs="Calibri Light"/>
          <w:sz w:val="20"/>
          <w:szCs w:val="20"/>
        </w:rPr>
      </w:pPr>
    </w:p>
    <w:p w14:paraId="5BD5CED0" w14:textId="77777777" w:rsidR="004724BB" w:rsidRDefault="004724BB" w:rsidP="00CC124D">
      <w:pPr>
        <w:spacing w:after="0" w:line="240" w:lineRule="auto"/>
        <w:rPr>
          <w:rFonts w:ascii="Calibri Light" w:hAnsi="Calibri Light" w:cs="Calibri Light"/>
          <w:sz w:val="20"/>
          <w:szCs w:val="20"/>
        </w:rPr>
      </w:pPr>
    </w:p>
    <w:p w14:paraId="2B3EBBF3" w14:textId="77777777" w:rsidR="004724BB" w:rsidRDefault="004724BB" w:rsidP="00CC124D">
      <w:pPr>
        <w:spacing w:after="0" w:line="240" w:lineRule="auto"/>
        <w:rPr>
          <w:rFonts w:ascii="Calibri Light" w:hAnsi="Calibri Light" w:cs="Calibri Light"/>
          <w:sz w:val="20"/>
          <w:szCs w:val="20"/>
        </w:rPr>
      </w:pPr>
    </w:p>
    <w:p w14:paraId="1350CF3D" w14:textId="77777777" w:rsidR="004724BB" w:rsidRDefault="004724B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73DDB1E7" w14:textId="77777777" w:rsidR="00E55372" w:rsidRPr="00F07FEA"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F07FEA">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1AFEE055" w14:textId="6D740273" w:rsidR="00E55372" w:rsidRPr="00C61604"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C61604">
        <w:rPr>
          <w:rFonts w:asciiTheme="majorHAnsi" w:hAnsiTheme="majorHAnsi" w:cstheme="majorHAnsi"/>
          <w:color w:val="262626" w:themeColor="text1" w:themeTint="D9"/>
          <w:sz w:val="20"/>
          <w:szCs w:val="20"/>
        </w:rPr>
        <w:t xml:space="preserve">na sumę stanowiącą </w:t>
      </w:r>
      <w:r w:rsidRPr="00C61604">
        <w:rPr>
          <w:rFonts w:asciiTheme="majorHAnsi" w:hAnsiTheme="majorHAnsi" w:cstheme="majorHAnsi"/>
          <w:b/>
          <w:color w:val="262626" w:themeColor="text1" w:themeTint="D9"/>
          <w:sz w:val="20"/>
          <w:szCs w:val="20"/>
        </w:rPr>
        <w:t xml:space="preserve">5% </w:t>
      </w:r>
      <w:r w:rsidR="00C61604" w:rsidRPr="00C61604">
        <w:rPr>
          <w:rFonts w:ascii="Calibri Light" w:hAnsi="Calibri Light" w:cs="Calibri Light"/>
          <w:color w:val="212529"/>
          <w:sz w:val="20"/>
          <w:szCs w:val="20"/>
          <w:shd w:val="clear" w:color="auto" w:fill="FFFFFF"/>
        </w:rPr>
        <w:t>maksymalnej wartości nominalnej zobowiązania zamawiającego wynikającego z umowy</w:t>
      </w:r>
      <w:r w:rsidRPr="00C61604">
        <w:rPr>
          <w:rFonts w:asciiTheme="majorHAnsi" w:hAnsiTheme="majorHAnsi" w:cstheme="majorHAnsi"/>
          <w:color w:val="262626" w:themeColor="text1" w:themeTint="D9"/>
          <w:sz w:val="20"/>
          <w:szCs w:val="20"/>
        </w:rPr>
        <w:t xml:space="preserve">. </w:t>
      </w:r>
    </w:p>
    <w:p w14:paraId="40638813" w14:textId="77777777" w:rsidR="005D1DDF" w:rsidRPr="000E5807" w:rsidRDefault="005D1DDF" w:rsidP="00CC124D">
      <w:pPr>
        <w:spacing w:after="0" w:line="240" w:lineRule="auto"/>
        <w:rPr>
          <w:rFonts w:ascii="Calibri Light" w:hAnsi="Calibri Light" w:cs="Calibri Light"/>
          <w:sz w:val="20"/>
          <w:szCs w:val="20"/>
        </w:rPr>
      </w:pPr>
    </w:p>
    <w:p w14:paraId="45680A2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435B7947" w14:textId="77777777" w:rsidR="005D1DDF" w:rsidRPr="000E5807" w:rsidRDefault="005D1DDF" w:rsidP="00CC124D">
      <w:pPr>
        <w:spacing w:after="0" w:line="240" w:lineRule="auto"/>
        <w:jc w:val="both"/>
        <w:rPr>
          <w:rFonts w:ascii="Calibri Light" w:hAnsi="Calibri Light" w:cs="Calibri Light"/>
          <w:sz w:val="20"/>
          <w:szCs w:val="20"/>
        </w:rPr>
      </w:pPr>
    </w:p>
    <w:p w14:paraId="27486838"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CC124D">
      <w:pPr>
        <w:spacing w:after="0" w:line="240" w:lineRule="auto"/>
        <w:jc w:val="both"/>
        <w:rPr>
          <w:rFonts w:ascii="Calibri Light" w:hAnsi="Calibri Light" w:cs="Calibri Light"/>
          <w:sz w:val="20"/>
          <w:szCs w:val="20"/>
        </w:rPr>
      </w:pPr>
    </w:p>
    <w:p w14:paraId="6151687A"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CC124D">
      <w:pPr>
        <w:spacing w:after="0" w:line="240" w:lineRule="auto"/>
        <w:jc w:val="both"/>
        <w:rPr>
          <w:rFonts w:ascii="Calibri Light" w:hAnsi="Calibri Light" w:cs="Calibri Light"/>
          <w:sz w:val="20"/>
          <w:szCs w:val="20"/>
        </w:rPr>
      </w:pPr>
    </w:p>
    <w:p w14:paraId="2FB391F9"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CC124D">
      <w:pPr>
        <w:spacing w:after="0" w:line="240" w:lineRule="auto"/>
        <w:jc w:val="both"/>
        <w:rPr>
          <w:rFonts w:ascii="Calibri Light" w:hAnsi="Calibri Light" w:cs="Calibri Light"/>
          <w:sz w:val="20"/>
          <w:szCs w:val="20"/>
        </w:rPr>
      </w:pPr>
    </w:p>
    <w:p w14:paraId="20C5D0B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CC124D">
      <w:pPr>
        <w:spacing w:after="0" w:line="240" w:lineRule="auto"/>
        <w:jc w:val="both"/>
        <w:rPr>
          <w:rFonts w:ascii="Calibri Light" w:hAnsi="Calibri Light" w:cs="Calibri Light"/>
          <w:sz w:val="20"/>
          <w:szCs w:val="20"/>
        </w:rPr>
      </w:pPr>
    </w:p>
    <w:p w14:paraId="10F52D31"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CC124D">
      <w:pPr>
        <w:spacing w:after="0" w:line="240" w:lineRule="auto"/>
        <w:jc w:val="both"/>
        <w:rPr>
          <w:rFonts w:ascii="Calibri Light" w:hAnsi="Calibri Light" w:cs="Calibri Light"/>
          <w:sz w:val="20"/>
          <w:szCs w:val="20"/>
        </w:rPr>
      </w:pPr>
    </w:p>
    <w:p w14:paraId="19D95AB4"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CC124D">
      <w:pPr>
        <w:spacing w:after="0" w:line="240" w:lineRule="auto"/>
        <w:jc w:val="both"/>
        <w:rPr>
          <w:rFonts w:ascii="Calibri Light" w:hAnsi="Calibri Light" w:cs="Calibri Light"/>
          <w:sz w:val="20"/>
          <w:szCs w:val="20"/>
        </w:rPr>
      </w:pPr>
    </w:p>
    <w:p w14:paraId="4766E33B"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51282DF7" w14:textId="38871205" w:rsidR="00697944" w:rsidRDefault="00697944"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lastRenderedPageBreak/>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0A5006A4" w14:textId="72760188" w:rsidR="00A318BA" w:rsidRDefault="00A318BA" w:rsidP="00CC124D">
      <w:pPr>
        <w:spacing w:after="0" w:line="240" w:lineRule="auto"/>
        <w:jc w:val="both"/>
        <w:rPr>
          <w:rFonts w:ascii="Calibri Light" w:hAnsi="Calibri Light" w:cs="Calibri Light"/>
          <w:sz w:val="20"/>
          <w:szCs w:val="20"/>
        </w:rPr>
      </w:pPr>
    </w:p>
    <w:p w14:paraId="3B1B7C79" w14:textId="77777777" w:rsidR="00A318BA" w:rsidRPr="00A318BA" w:rsidRDefault="00A318BA"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3E8A1192" w:rsidR="007F67F5" w:rsidRDefault="00A57A11" w:rsidP="00CC124D">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6B006A">
        <w:rPr>
          <w:rFonts w:ascii="Calibri Light" w:hAnsi="Calibri Light" w:cs="Calibri Light"/>
          <w:sz w:val="20"/>
          <w:szCs w:val="20"/>
        </w:rPr>
        <w:t xml:space="preserve">ałącznik nr 1 </w:t>
      </w:r>
      <w:r w:rsidR="00FF7463" w:rsidRPr="006B006A">
        <w:rPr>
          <w:rFonts w:ascii="Calibri Light" w:hAnsi="Calibri Light" w:cs="Calibri Light"/>
          <w:sz w:val="20"/>
          <w:szCs w:val="20"/>
        </w:rPr>
        <w:t xml:space="preserve">– </w:t>
      </w:r>
      <w:r w:rsidR="007F67F5" w:rsidRPr="006B006A">
        <w:rPr>
          <w:rFonts w:ascii="Calibri Light" w:hAnsi="Calibri Light" w:cs="Calibri Light"/>
          <w:sz w:val="20"/>
          <w:szCs w:val="20"/>
        </w:rPr>
        <w:t xml:space="preserve"> Formularz ofertowy</w:t>
      </w:r>
      <w:r w:rsidR="00C61604">
        <w:rPr>
          <w:rFonts w:ascii="Calibri Light" w:hAnsi="Calibri Light" w:cs="Calibri Light"/>
          <w:sz w:val="20"/>
          <w:szCs w:val="20"/>
        </w:rPr>
        <w:t>.</w:t>
      </w:r>
    </w:p>
    <w:p w14:paraId="619F6EF3" w14:textId="51D0F5D0" w:rsidR="00A57A11" w:rsidRPr="006B006A" w:rsidRDefault="00A57A11" w:rsidP="00CC124D">
      <w:pPr>
        <w:spacing w:after="0" w:line="240" w:lineRule="auto"/>
        <w:rPr>
          <w:rFonts w:ascii="Calibri Light" w:hAnsi="Calibri Light" w:cs="Calibri Light"/>
          <w:sz w:val="20"/>
          <w:szCs w:val="20"/>
        </w:rPr>
      </w:pPr>
      <w:r>
        <w:rPr>
          <w:rFonts w:ascii="Calibri Light" w:hAnsi="Calibri Light" w:cs="Calibri Light"/>
          <w:sz w:val="20"/>
          <w:szCs w:val="20"/>
        </w:rPr>
        <w:t xml:space="preserve">Załącznik nr 1a – </w:t>
      </w:r>
      <w:r w:rsidR="00C61604" w:rsidRPr="001B7DBE">
        <w:rPr>
          <w:rFonts w:ascii="Calibri Light" w:hAnsi="Calibri Light" w:cs="Calibri Light"/>
          <w:color w:val="262626" w:themeColor="text1" w:themeTint="D9"/>
          <w:sz w:val="20"/>
          <w:szCs w:val="20"/>
        </w:rPr>
        <w:t xml:space="preserve">Przedmiar </w:t>
      </w:r>
      <w:r w:rsidR="00C61604" w:rsidRPr="001B7DBE">
        <w:rPr>
          <w:rFonts w:ascii="Calibri Light" w:hAnsi="Calibri Light" w:cs="Calibri Light"/>
          <w:i/>
          <w:iCs/>
          <w:color w:val="262626" w:themeColor="text1" w:themeTint="D9"/>
          <w:sz w:val="20"/>
          <w:szCs w:val="20"/>
        </w:rPr>
        <w:t>(prognozowane zestawieni</w:t>
      </w:r>
      <w:r w:rsidR="00C61604">
        <w:rPr>
          <w:rFonts w:ascii="Calibri Light" w:hAnsi="Calibri Light" w:cs="Calibri Light"/>
          <w:i/>
          <w:iCs/>
          <w:color w:val="262626" w:themeColor="text1" w:themeTint="D9"/>
          <w:sz w:val="20"/>
          <w:szCs w:val="20"/>
        </w:rPr>
        <w:t>e</w:t>
      </w:r>
      <w:r w:rsidR="00C61604" w:rsidRPr="001B7DBE">
        <w:rPr>
          <w:rFonts w:ascii="Calibri Light" w:hAnsi="Calibri Light" w:cs="Calibri Light"/>
          <w:i/>
          <w:iCs/>
          <w:color w:val="262626" w:themeColor="text1" w:themeTint="D9"/>
          <w:sz w:val="20"/>
          <w:szCs w:val="20"/>
        </w:rPr>
        <w:t xml:space="preserve"> nakładów do konserwacji dekarskiej)</w:t>
      </w:r>
      <w:r w:rsidR="00C61604">
        <w:rPr>
          <w:rFonts w:ascii="Calibri Light" w:hAnsi="Calibri Light" w:cs="Calibri Light"/>
          <w:i/>
          <w:iCs/>
          <w:color w:val="262626" w:themeColor="text1" w:themeTint="D9"/>
          <w:sz w:val="20"/>
          <w:szCs w:val="20"/>
        </w:rPr>
        <w:t>.</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58731C5B"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Zobowiązanie</w:t>
      </w:r>
      <w:r w:rsidR="00C61604">
        <w:rPr>
          <w:rFonts w:ascii="Calibri Light" w:hAnsi="Calibri Light" w:cs="Calibri Light"/>
          <w:sz w:val="20"/>
          <w:szCs w:val="20"/>
        </w:rPr>
        <w:t>.</w:t>
      </w:r>
      <w:r w:rsidR="00FF7463" w:rsidRPr="006B006A">
        <w:rPr>
          <w:rFonts w:ascii="Calibri Light" w:hAnsi="Calibri Light" w:cs="Calibri Light"/>
          <w:sz w:val="20"/>
          <w:szCs w:val="20"/>
        </w:rPr>
        <w:t xml:space="preserve"> </w:t>
      </w:r>
    </w:p>
    <w:p w14:paraId="676A4AED" w14:textId="5313A932"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r w:rsidR="00C61604">
        <w:rPr>
          <w:rFonts w:ascii="Calibri Light" w:hAnsi="Calibri Light" w:cs="Calibri Light"/>
          <w:sz w:val="20"/>
          <w:szCs w:val="20"/>
        </w:rPr>
        <w:t>.</w:t>
      </w:r>
    </w:p>
    <w:p w14:paraId="76CACAA8" w14:textId="344ED0B6" w:rsidR="00E47AFB"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5 – </w:t>
      </w:r>
      <w:r w:rsidR="00E47AFB" w:rsidRPr="006B006A">
        <w:rPr>
          <w:rFonts w:ascii="Calibri Light" w:hAnsi="Calibri Light" w:cs="Calibri Light"/>
          <w:sz w:val="20"/>
          <w:szCs w:val="20"/>
        </w:rPr>
        <w:t xml:space="preserve">Wykaz wykonanych </w:t>
      </w:r>
      <w:r w:rsidR="00C61604">
        <w:rPr>
          <w:rFonts w:ascii="Calibri Light" w:hAnsi="Calibri Light" w:cs="Calibri Light"/>
          <w:sz w:val="20"/>
          <w:szCs w:val="20"/>
        </w:rPr>
        <w:t>robót budowlanych.</w:t>
      </w:r>
    </w:p>
    <w:p w14:paraId="5CCD7AB4" w14:textId="4EA99F06" w:rsidR="007F67F5"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FF7463" w:rsidRPr="006B006A">
        <w:rPr>
          <w:rFonts w:ascii="Calibri Light" w:hAnsi="Calibri Light" w:cs="Calibri Light"/>
          <w:sz w:val="20"/>
          <w:szCs w:val="20"/>
        </w:rPr>
        <w:t>n</w:t>
      </w:r>
      <w:r w:rsidRPr="006B006A">
        <w:rPr>
          <w:rFonts w:ascii="Calibri Light" w:hAnsi="Calibri Light" w:cs="Calibri Light"/>
          <w:sz w:val="20"/>
          <w:szCs w:val="20"/>
        </w:rPr>
        <w:t xml:space="preserve">r </w:t>
      </w:r>
      <w:r w:rsidR="00FF7463" w:rsidRPr="006B006A">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Wykaz osób, które będą uczestniczyć w wykonywaniu przedmiotu zamówienia</w:t>
      </w:r>
      <w:r w:rsidR="00C61604">
        <w:rPr>
          <w:rFonts w:ascii="Calibri Light" w:hAnsi="Calibri Light" w:cs="Calibri Light"/>
          <w:sz w:val="20"/>
          <w:szCs w:val="20"/>
        </w:rPr>
        <w:t>.</w:t>
      </w:r>
    </w:p>
    <w:p w14:paraId="7862D8CF" w14:textId="5C4678E7"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7</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r w:rsidR="00C61604">
        <w:rPr>
          <w:rFonts w:ascii="Calibri Light" w:hAnsi="Calibri Light" w:cs="Calibri Light"/>
          <w:sz w:val="20"/>
          <w:szCs w:val="20"/>
        </w:rPr>
        <w:t>.</w:t>
      </w:r>
    </w:p>
    <w:p w14:paraId="5AE0F050" w14:textId="5AD633D4" w:rsidR="004D5F48" w:rsidRPr="00F07FEA" w:rsidRDefault="004D5F48" w:rsidP="004D5F48">
      <w:pPr>
        <w:spacing w:after="0" w:line="240" w:lineRule="auto"/>
        <w:rPr>
          <w:rFonts w:ascii="Calibri Light" w:hAnsi="Calibri Light" w:cs="Calibri Light"/>
          <w:strike/>
          <w:sz w:val="20"/>
          <w:szCs w:val="20"/>
        </w:rPr>
      </w:pPr>
      <w:r w:rsidRPr="00F07FEA">
        <w:rPr>
          <w:rFonts w:ascii="Calibri Light" w:hAnsi="Calibri Light" w:cs="Calibri Light"/>
          <w:strike/>
          <w:sz w:val="20"/>
          <w:szCs w:val="20"/>
        </w:rPr>
        <w:t xml:space="preserve">Załącznik nr </w:t>
      </w:r>
      <w:r w:rsidR="00FF7463" w:rsidRPr="00F07FEA">
        <w:rPr>
          <w:rFonts w:ascii="Calibri Light" w:hAnsi="Calibri Light" w:cs="Calibri Light"/>
          <w:strike/>
          <w:sz w:val="20"/>
          <w:szCs w:val="20"/>
        </w:rPr>
        <w:t>8</w:t>
      </w:r>
      <w:r w:rsidRPr="00F07FEA">
        <w:rPr>
          <w:rFonts w:ascii="Calibri Light" w:hAnsi="Calibri Light" w:cs="Calibri Light"/>
          <w:strike/>
          <w:sz w:val="20"/>
          <w:szCs w:val="20"/>
        </w:rPr>
        <w:t xml:space="preserve"> </w:t>
      </w:r>
      <w:r w:rsidR="00FF7463" w:rsidRPr="00F07FEA">
        <w:rPr>
          <w:rFonts w:ascii="Calibri Light" w:hAnsi="Calibri Light" w:cs="Calibri Light"/>
          <w:strike/>
          <w:sz w:val="20"/>
          <w:szCs w:val="20"/>
        </w:rPr>
        <w:t>–</w:t>
      </w:r>
      <w:r w:rsidRPr="00F07FEA">
        <w:rPr>
          <w:rFonts w:ascii="Calibri Light" w:hAnsi="Calibri Light" w:cs="Calibri Light"/>
          <w:strike/>
          <w:sz w:val="20"/>
          <w:szCs w:val="20"/>
        </w:rPr>
        <w:t xml:space="preserve"> </w:t>
      </w:r>
      <w:r w:rsidR="00323F73" w:rsidRPr="00F07FEA">
        <w:rPr>
          <w:rFonts w:ascii="Calibri Light" w:hAnsi="Calibri Light" w:cs="Calibri Light"/>
          <w:strike/>
          <w:sz w:val="20"/>
          <w:szCs w:val="20"/>
        </w:rPr>
        <w:t>D</w:t>
      </w:r>
      <w:r w:rsidR="00FF7463" w:rsidRPr="00F07FEA">
        <w:rPr>
          <w:rFonts w:ascii="Calibri Light" w:hAnsi="Calibri Light" w:cs="Calibri Light"/>
          <w:strike/>
          <w:sz w:val="20"/>
          <w:szCs w:val="20"/>
        </w:rPr>
        <w:t xml:space="preserve">okumentacja </w:t>
      </w:r>
      <w:r w:rsidR="00323F73" w:rsidRPr="00F07FEA">
        <w:rPr>
          <w:rFonts w:ascii="Calibri Light" w:hAnsi="Calibri Light" w:cs="Calibri Light"/>
          <w:strike/>
          <w:sz w:val="20"/>
          <w:szCs w:val="20"/>
        </w:rPr>
        <w:t>T</w:t>
      </w:r>
      <w:r w:rsidR="00FF7463" w:rsidRPr="00F07FEA">
        <w:rPr>
          <w:rFonts w:ascii="Calibri Light" w:hAnsi="Calibri Light" w:cs="Calibri Light"/>
          <w:strike/>
          <w:sz w:val="20"/>
          <w:szCs w:val="20"/>
        </w:rPr>
        <w:t>echniczna</w:t>
      </w:r>
    </w:p>
    <w:p w14:paraId="358AA871" w14:textId="169919F3"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9</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r w:rsidR="00C61604">
        <w:rPr>
          <w:rFonts w:ascii="Calibri Light" w:hAnsi="Calibri Light" w:cs="Calibri Light"/>
          <w:sz w:val="20"/>
          <w:szCs w:val="20"/>
        </w:rPr>
        <w:t>.</w:t>
      </w:r>
    </w:p>
    <w:p w14:paraId="0F6A655E" w14:textId="0A854590"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10 – Oświadczenie z art. 117 ust. 4 Pzp</w:t>
      </w:r>
      <w:r w:rsidR="00C61604">
        <w:rPr>
          <w:rFonts w:ascii="Calibri Light" w:hAnsi="Calibri Light" w:cs="Calibri Light"/>
          <w:sz w:val="20"/>
          <w:szCs w:val="20"/>
        </w:rPr>
        <w:t>.</w:t>
      </w:r>
    </w:p>
    <w:sectPr w:rsidR="00E47AFB" w:rsidRPr="006B006A" w:rsidSect="00B321F8">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67291" w14:textId="77777777" w:rsidR="00B321F8" w:rsidRDefault="00B321F8">
      <w:r>
        <w:separator/>
      </w:r>
    </w:p>
  </w:endnote>
  <w:endnote w:type="continuationSeparator" w:id="0">
    <w:p w14:paraId="424DF858" w14:textId="77777777" w:rsidR="00B321F8" w:rsidRDefault="00B32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charset w:val="00"/>
    <w:family w:val="swiss"/>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3419E" w14:textId="2477FBE2" w:rsidR="00656453" w:rsidRPr="00DB36CB" w:rsidRDefault="00DA35DD"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w:t>
    </w:r>
    <w:r w:rsidR="003C2C1A">
      <w:rPr>
        <w:rFonts w:ascii="Calibri Light" w:hAnsi="Calibri Light" w:cs="Calibri"/>
        <w:b/>
        <w:color w:val="808080"/>
        <w:sz w:val="18"/>
        <w:szCs w:val="18"/>
      </w:rPr>
      <w:t>10</w:t>
    </w:r>
    <w:r>
      <w:rPr>
        <w:rFonts w:ascii="Calibri Light" w:hAnsi="Calibri Light" w:cs="Calibri"/>
        <w:b/>
        <w:color w:val="808080"/>
        <w:sz w:val="18"/>
        <w:szCs w:val="18"/>
      </w:rPr>
      <w:t>.2024</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E5C8B" w14:textId="77777777" w:rsidR="00B321F8" w:rsidRDefault="00B321F8">
      <w:r>
        <w:separator/>
      </w:r>
    </w:p>
  </w:footnote>
  <w:footnote w:type="continuationSeparator" w:id="0">
    <w:p w14:paraId="07F0506A" w14:textId="77777777" w:rsidR="00B321F8" w:rsidRDefault="00B32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33B366E"/>
    <w:multiLevelType w:val="hybridMultilevel"/>
    <w:tmpl w:val="D11A7C0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6A0A810A">
      <w:start w:val="1"/>
      <w:numFmt w:val="decimal"/>
      <w:lvlText w:val="%3."/>
      <w:lvlJc w:val="left"/>
      <w:pPr>
        <w:ind w:left="2353" w:hanging="360"/>
      </w:pPr>
      <w:rPr>
        <w:rFonts w:hint="default"/>
        <w:color w:val="0D0D0D"/>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5"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56619688">
    <w:abstractNumId w:val="9"/>
  </w:num>
  <w:num w:numId="2" w16cid:durableId="369107680">
    <w:abstractNumId w:val="12"/>
  </w:num>
  <w:num w:numId="3" w16cid:durableId="673528729">
    <w:abstractNumId w:val="8"/>
  </w:num>
  <w:num w:numId="4" w16cid:durableId="1219976612">
    <w:abstractNumId w:val="15"/>
  </w:num>
  <w:num w:numId="5" w16cid:durableId="2120878766">
    <w:abstractNumId w:val="11"/>
  </w:num>
  <w:num w:numId="6" w16cid:durableId="1122773115">
    <w:abstractNumId w:val="7"/>
  </w:num>
  <w:num w:numId="7" w16cid:durableId="749545988">
    <w:abstractNumId w:val="16"/>
  </w:num>
  <w:num w:numId="8" w16cid:durableId="449670415">
    <w:abstractNumId w:val="6"/>
  </w:num>
  <w:num w:numId="9" w16cid:durableId="156463364">
    <w:abstractNumId w:val="10"/>
  </w:num>
  <w:num w:numId="10" w16cid:durableId="1030684765">
    <w:abstractNumId w:val="14"/>
    <w:lvlOverride w:ilvl="0">
      <w:startOverride w:val="1"/>
    </w:lvlOverride>
    <w:lvlOverride w:ilvl="1"/>
    <w:lvlOverride w:ilvl="2"/>
    <w:lvlOverride w:ilvl="3"/>
    <w:lvlOverride w:ilvl="4"/>
    <w:lvlOverride w:ilvl="5"/>
    <w:lvlOverride w:ilvl="6"/>
    <w:lvlOverride w:ilvl="7"/>
    <w:lvlOverride w:ilvl="8"/>
  </w:num>
  <w:num w:numId="11" w16cid:durableId="1229807341">
    <w:abstractNumId w:val="13"/>
  </w:num>
  <w:num w:numId="12" w16cid:durableId="105593534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23A3"/>
    <w:rsid w:val="000034C8"/>
    <w:rsid w:val="0000736C"/>
    <w:rsid w:val="00007792"/>
    <w:rsid w:val="00007964"/>
    <w:rsid w:val="00010E8E"/>
    <w:rsid w:val="00011A52"/>
    <w:rsid w:val="000122CD"/>
    <w:rsid w:val="000134AE"/>
    <w:rsid w:val="00013558"/>
    <w:rsid w:val="000218E7"/>
    <w:rsid w:val="00021BB8"/>
    <w:rsid w:val="00021D49"/>
    <w:rsid w:val="000231C3"/>
    <w:rsid w:val="00023E31"/>
    <w:rsid w:val="00025F37"/>
    <w:rsid w:val="000262EB"/>
    <w:rsid w:val="00032AA1"/>
    <w:rsid w:val="00032D55"/>
    <w:rsid w:val="00034E71"/>
    <w:rsid w:val="0003716D"/>
    <w:rsid w:val="0004186D"/>
    <w:rsid w:val="000438E1"/>
    <w:rsid w:val="0004549C"/>
    <w:rsid w:val="00045F92"/>
    <w:rsid w:val="00046753"/>
    <w:rsid w:val="00051FCD"/>
    <w:rsid w:val="00055D4E"/>
    <w:rsid w:val="000611D1"/>
    <w:rsid w:val="000625B6"/>
    <w:rsid w:val="000647ED"/>
    <w:rsid w:val="00065EC7"/>
    <w:rsid w:val="00067173"/>
    <w:rsid w:val="0007079D"/>
    <w:rsid w:val="00071513"/>
    <w:rsid w:val="00072885"/>
    <w:rsid w:val="0007334E"/>
    <w:rsid w:val="00075E3F"/>
    <w:rsid w:val="00076B1B"/>
    <w:rsid w:val="00080565"/>
    <w:rsid w:val="00081C01"/>
    <w:rsid w:val="00082BF1"/>
    <w:rsid w:val="000851C1"/>
    <w:rsid w:val="00086B42"/>
    <w:rsid w:val="00092C73"/>
    <w:rsid w:val="00093083"/>
    <w:rsid w:val="0009792D"/>
    <w:rsid w:val="000A030D"/>
    <w:rsid w:val="000A1CAF"/>
    <w:rsid w:val="000A44D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FD6"/>
    <w:rsid w:val="000E47C6"/>
    <w:rsid w:val="000E5807"/>
    <w:rsid w:val="000E5F12"/>
    <w:rsid w:val="000E7D09"/>
    <w:rsid w:val="000F13AB"/>
    <w:rsid w:val="000F1996"/>
    <w:rsid w:val="000F2D44"/>
    <w:rsid w:val="000F3D92"/>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6441"/>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10FE"/>
    <w:rsid w:val="00153D41"/>
    <w:rsid w:val="00154965"/>
    <w:rsid w:val="00154A66"/>
    <w:rsid w:val="0016017F"/>
    <w:rsid w:val="001603D9"/>
    <w:rsid w:val="001606AD"/>
    <w:rsid w:val="00160D60"/>
    <w:rsid w:val="0016166C"/>
    <w:rsid w:val="0017022C"/>
    <w:rsid w:val="001727AC"/>
    <w:rsid w:val="00174940"/>
    <w:rsid w:val="00174F0A"/>
    <w:rsid w:val="00175322"/>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2784"/>
    <w:rsid w:val="0019325F"/>
    <w:rsid w:val="00193753"/>
    <w:rsid w:val="001955E5"/>
    <w:rsid w:val="00195FB8"/>
    <w:rsid w:val="001A0611"/>
    <w:rsid w:val="001A163E"/>
    <w:rsid w:val="001A2FB6"/>
    <w:rsid w:val="001A633D"/>
    <w:rsid w:val="001A750B"/>
    <w:rsid w:val="001A7D5B"/>
    <w:rsid w:val="001B04F9"/>
    <w:rsid w:val="001B08EF"/>
    <w:rsid w:val="001B1C87"/>
    <w:rsid w:val="001B2BFC"/>
    <w:rsid w:val="001B5AAA"/>
    <w:rsid w:val="001B65BD"/>
    <w:rsid w:val="001B66CB"/>
    <w:rsid w:val="001B6989"/>
    <w:rsid w:val="001B6B3F"/>
    <w:rsid w:val="001B7084"/>
    <w:rsid w:val="001B7DBE"/>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332"/>
    <w:rsid w:val="00210B98"/>
    <w:rsid w:val="002110BF"/>
    <w:rsid w:val="00214A48"/>
    <w:rsid w:val="002222DE"/>
    <w:rsid w:val="00225018"/>
    <w:rsid w:val="00233CEA"/>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8014F"/>
    <w:rsid w:val="00280F0C"/>
    <w:rsid w:val="00281EDE"/>
    <w:rsid w:val="0028417F"/>
    <w:rsid w:val="00286326"/>
    <w:rsid w:val="002905D0"/>
    <w:rsid w:val="0029112C"/>
    <w:rsid w:val="002911B8"/>
    <w:rsid w:val="00291240"/>
    <w:rsid w:val="00291F5C"/>
    <w:rsid w:val="00292144"/>
    <w:rsid w:val="002931C5"/>
    <w:rsid w:val="002934E8"/>
    <w:rsid w:val="00294CEF"/>
    <w:rsid w:val="0029705E"/>
    <w:rsid w:val="002A084A"/>
    <w:rsid w:val="002A095F"/>
    <w:rsid w:val="002A0BF8"/>
    <w:rsid w:val="002A1532"/>
    <w:rsid w:val="002A2248"/>
    <w:rsid w:val="002A2DE8"/>
    <w:rsid w:val="002A44E5"/>
    <w:rsid w:val="002A53E8"/>
    <w:rsid w:val="002A57EC"/>
    <w:rsid w:val="002A7180"/>
    <w:rsid w:val="002A729B"/>
    <w:rsid w:val="002B02C9"/>
    <w:rsid w:val="002B21EB"/>
    <w:rsid w:val="002B2A67"/>
    <w:rsid w:val="002B5311"/>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A3"/>
    <w:rsid w:val="002E1B27"/>
    <w:rsid w:val="002E1CFD"/>
    <w:rsid w:val="002E285F"/>
    <w:rsid w:val="002E3D91"/>
    <w:rsid w:val="002E68F5"/>
    <w:rsid w:val="002E7208"/>
    <w:rsid w:val="002F05C1"/>
    <w:rsid w:val="002F391D"/>
    <w:rsid w:val="002F56EF"/>
    <w:rsid w:val="002F5C9A"/>
    <w:rsid w:val="002F6FB4"/>
    <w:rsid w:val="002F76B7"/>
    <w:rsid w:val="00300C35"/>
    <w:rsid w:val="003010DF"/>
    <w:rsid w:val="003016D1"/>
    <w:rsid w:val="00301913"/>
    <w:rsid w:val="0030474A"/>
    <w:rsid w:val="00304966"/>
    <w:rsid w:val="00307D20"/>
    <w:rsid w:val="00311449"/>
    <w:rsid w:val="00314EB7"/>
    <w:rsid w:val="0031520B"/>
    <w:rsid w:val="00315AF7"/>
    <w:rsid w:val="00316A92"/>
    <w:rsid w:val="0031726F"/>
    <w:rsid w:val="00317C99"/>
    <w:rsid w:val="00320A61"/>
    <w:rsid w:val="00322E07"/>
    <w:rsid w:val="0032348C"/>
    <w:rsid w:val="00323DC6"/>
    <w:rsid w:val="00323F73"/>
    <w:rsid w:val="00325077"/>
    <w:rsid w:val="00326690"/>
    <w:rsid w:val="00326894"/>
    <w:rsid w:val="00330992"/>
    <w:rsid w:val="003357E9"/>
    <w:rsid w:val="00336152"/>
    <w:rsid w:val="0033682D"/>
    <w:rsid w:val="0033752E"/>
    <w:rsid w:val="0034052F"/>
    <w:rsid w:val="003408DE"/>
    <w:rsid w:val="00341BDE"/>
    <w:rsid w:val="003455C0"/>
    <w:rsid w:val="00346EC2"/>
    <w:rsid w:val="00353B4B"/>
    <w:rsid w:val="0035683E"/>
    <w:rsid w:val="003605E7"/>
    <w:rsid w:val="00360B6A"/>
    <w:rsid w:val="003611F2"/>
    <w:rsid w:val="003615C5"/>
    <w:rsid w:val="00361659"/>
    <w:rsid w:val="0036278B"/>
    <w:rsid w:val="0036365F"/>
    <w:rsid w:val="00371B72"/>
    <w:rsid w:val="00371F3D"/>
    <w:rsid w:val="003726FB"/>
    <w:rsid w:val="00372995"/>
    <w:rsid w:val="00377CCA"/>
    <w:rsid w:val="003824AF"/>
    <w:rsid w:val="00386B16"/>
    <w:rsid w:val="00386FDA"/>
    <w:rsid w:val="00387D4D"/>
    <w:rsid w:val="00390B17"/>
    <w:rsid w:val="00391460"/>
    <w:rsid w:val="0039406E"/>
    <w:rsid w:val="00395CA3"/>
    <w:rsid w:val="00395D0F"/>
    <w:rsid w:val="003A0685"/>
    <w:rsid w:val="003A0802"/>
    <w:rsid w:val="003A263F"/>
    <w:rsid w:val="003A3D6F"/>
    <w:rsid w:val="003A67D9"/>
    <w:rsid w:val="003B2B9C"/>
    <w:rsid w:val="003B4A33"/>
    <w:rsid w:val="003B54F1"/>
    <w:rsid w:val="003B5D43"/>
    <w:rsid w:val="003C0275"/>
    <w:rsid w:val="003C0C17"/>
    <w:rsid w:val="003C2C1A"/>
    <w:rsid w:val="003C527B"/>
    <w:rsid w:val="003C543C"/>
    <w:rsid w:val="003C5B41"/>
    <w:rsid w:val="003D00DF"/>
    <w:rsid w:val="003D0218"/>
    <w:rsid w:val="003D0410"/>
    <w:rsid w:val="003D6B0C"/>
    <w:rsid w:val="003D6F1E"/>
    <w:rsid w:val="003D75BE"/>
    <w:rsid w:val="003D7769"/>
    <w:rsid w:val="003E3D61"/>
    <w:rsid w:val="003E4969"/>
    <w:rsid w:val="003E4B3A"/>
    <w:rsid w:val="003E6861"/>
    <w:rsid w:val="003F1699"/>
    <w:rsid w:val="003F22AF"/>
    <w:rsid w:val="003F46E1"/>
    <w:rsid w:val="003F528D"/>
    <w:rsid w:val="003F6CDB"/>
    <w:rsid w:val="00400A45"/>
    <w:rsid w:val="0040435F"/>
    <w:rsid w:val="004048B2"/>
    <w:rsid w:val="004052FD"/>
    <w:rsid w:val="00406B42"/>
    <w:rsid w:val="004100E3"/>
    <w:rsid w:val="004102D7"/>
    <w:rsid w:val="0041057B"/>
    <w:rsid w:val="0041413B"/>
    <w:rsid w:val="0041433B"/>
    <w:rsid w:val="0041497D"/>
    <w:rsid w:val="00417878"/>
    <w:rsid w:val="00417FB5"/>
    <w:rsid w:val="004201BE"/>
    <w:rsid w:val="0042066E"/>
    <w:rsid w:val="00422513"/>
    <w:rsid w:val="00422A62"/>
    <w:rsid w:val="0042581D"/>
    <w:rsid w:val="00425CE4"/>
    <w:rsid w:val="00427F76"/>
    <w:rsid w:val="0043092D"/>
    <w:rsid w:val="00431903"/>
    <w:rsid w:val="004321CE"/>
    <w:rsid w:val="00434C0D"/>
    <w:rsid w:val="00434D3B"/>
    <w:rsid w:val="00436F5E"/>
    <w:rsid w:val="00440C08"/>
    <w:rsid w:val="00446BF6"/>
    <w:rsid w:val="0044763B"/>
    <w:rsid w:val="00447C07"/>
    <w:rsid w:val="00447D42"/>
    <w:rsid w:val="00450072"/>
    <w:rsid w:val="0045097B"/>
    <w:rsid w:val="0045302B"/>
    <w:rsid w:val="00453FE7"/>
    <w:rsid w:val="00454ADD"/>
    <w:rsid w:val="00454CC7"/>
    <w:rsid w:val="004565A1"/>
    <w:rsid w:val="004566A3"/>
    <w:rsid w:val="00457D7E"/>
    <w:rsid w:val="0046097E"/>
    <w:rsid w:val="00461045"/>
    <w:rsid w:val="00464B75"/>
    <w:rsid w:val="004724BB"/>
    <w:rsid w:val="00474FE0"/>
    <w:rsid w:val="00475E2F"/>
    <w:rsid w:val="004824DF"/>
    <w:rsid w:val="00482965"/>
    <w:rsid w:val="0048501B"/>
    <w:rsid w:val="00491416"/>
    <w:rsid w:val="00493EE1"/>
    <w:rsid w:val="00494F8A"/>
    <w:rsid w:val="00495144"/>
    <w:rsid w:val="0049570E"/>
    <w:rsid w:val="004A06D1"/>
    <w:rsid w:val="004A1871"/>
    <w:rsid w:val="004A1A97"/>
    <w:rsid w:val="004A1E9F"/>
    <w:rsid w:val="004A20F3"/>
    <w:rsid w:val="004A2179"/>
    <w:rsid w:val="004A390A"/>
    <w:rsid w:val="004A3A11"/>
    <w:rsid w:val="004A4ADA"/>
    <w:rsid w:val="004A5560"/>
    <w:rsid w:val="004A6DEB"/>
    <w:rsid w:val="004A6FC5"/>
    <w:rsid w:val="004B4B40"/>
    <w:rsid w:val="004B5326"/>
    <w:rsid w:val="004B5393"/>
    <w:rsid w:val="004B64EC"/>
    <w:rsid w:val="004B7B7D"/>
    <w:rsid w:val="004C11B3"/>
    <w:rsid w:val="004C177E"/>
    <w:rsid w:val="004C2F3E"/>
    <w:rsid w:val="004C379D"/>
    <w:rsid w:val="004C3DC8"/>
    <w:rsid w:val="004C5D1B"/>
    <w:rsid w:val="004C659A"/>
    <w:rsid w:val="004C7990"/>
    <w:rsid w:val="004D12EF"/>
    <w:rsid w:val="004D1F43"/>
    <w:rsid w:val="004D227E"/>
    <w:rsid w:val="004D2BDA"/>
    <w:rsid w:val="004D2FD5"/>
    <w:rsid w:val="004D3345"/>
    <w:rsid w:val="004D3FEC"/>
    <w:rsid w:val="004D53C8"/>
    <w:rsid w:val="004D5F48"/>
    <w:rsid w:val="004E0C04"/>
    <w:rsid w:val="004E149A"/>
    <w:rsid w:val="004E37CA"/>
    <w:rsid w:val="004E40BF"/>
    <w:rsid w:val="004E5A53"/>
    <w:rsid w:val="004E5A6E"/>
    <w:rsid w:val="004E6247"/>
    <w:rsid w:val="004E6EFD"/>
    <w:rsid w:val="004E75DC"/>
    <w:rsid w:val="004E7FD2"/>
    <w:rsid w:val="004F0564"/>
    <w:rsid w:val="004F136E"/>
    <w:rsid w:val="004F1963"/>
    <w:rsid w:val="004F281B"/>
    <w:rsid w:val="004F2D3C"/>
    <w:rsid w:val="004F5348"/>
    <w:rsid w:val="004F59F1"/>
    <w:rsid w:val="004F649F"/>
    <w:rsid w:val="004F6C1B"/>
    <w:rsid w:val="004F7304"/>
    <w:rsid w:val="005006C4"/>
    <w:rsid w:val="00500FAD"/>
    <w:rsid w:val="00501DB2"/>
    <w:rsid w:val="00505311"/>
    <w:rsid w:val="005055CC"/>
    <w:rsid w:val="00510897"/>
    <w:rsid w:val="00510906"/>
    <w:rsid w:val="00513BA8"/>
    <w:rsid w:val="00514B3E"/>
    <w:rsid w:val="00515DD0"/>
    <w:rsid w:val="00520CC6"/>
    <w:rsid w:val="00522E94"/>
    <w:rsid w:val="00530F77"/>
    <w:rsid w:val="00532B4B"/>
    <w:rsid w:val="00532ECD"/>
    <w:rsid w:val="00532F8D"/>
    <w:rsid w:val="00534901"/>
    <w:rsid w:val="005360F9"/>
    <w:rsid w:val="00541342"/>
    <w:rsid w:val="00542303"/>
    <w:rsid w:val="00542F43"/>
    <w:rsid w:val="00543A1B"/>
    <w:rsid w:val="00543DDD"/>
    <w:rsid w:val="005445DE"/>
    <w:rsid w:val="00544C9C"/>
    <w:rsid w:val="00545DFA"/>
    <w:rsid w:val="00546DB0"/>
    <w:rsid w:val="00547912"/>
    <w:rsid w:val="00551062"/>
    <w:rsid w:val="00552381"/>
    <w:rsid w:val="00555FAE"/>
    <w:rsid w:val="00557520"/>
    <w:rsid w:val="00560492"/>
    <w:rsid w:val="00565E5E"/>
    <w:rsid w:val="00566841"/>
    <w:rsid w:val="0056798B"/>
    <w:rsid w:val="0057180A"/>
    <w:rsid w:val="00573B93"/>
    <w:rsid w:val="005748F3"/>
    <w:rsid w:val="00577025"/>
    <w:rsid w:val="005847D5"/>
    <w:rsid w:val="005849D8"/>
    <w:rsid w:val="00585650"/>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0D2F"/>
    <w:rsid w:val="005C1EF5"/>
    <w:rsid w:val="005C3171"/>
    <w:rsid w:val="005C4944"/>
    <w:rsid w:val="005C60D6"/>
    <w:rsid w:val="005C7402"/>
    <w:rsid w:val="005D00DD"/>
    <w:rsid w:val="005D02A6"/>
    <w:rsid w:val="005D1DDF"/>
    <w:rsid w:val="005D22A4"/>
    <w:rsid w:val="005D449A"/>
    <w:rsid w:val="005D6494"/>
    <w:rsid w:val="005D7783"/>
    <w:rsid w:val="005E1FCD"/>
    <w:rsid w:val="005E237D"/>
    <w:rsid w:val="005E24D2"/>
    <w:rsid w:val="005E2BF5"/>
    <w:rsid w:val="005E2BFD"/>
    <w:rsid w:val="005E5E3B"/>
    <w:rsid w:val="005E6262"/>
    <w:rsid w:val="005E7080"/>
    <w:rsid w:val="005E7D91"/>
    <w:rsid w:val="005F0C56"/>
    <w:rsid w:val="005F1191"/>
    <w:rsid w:val="005F4106"/>
    <w:rsid w:val="005F49CF"/>
    <w:rsid w:val="005F6F5A"/>
    <w:rsid w:val="00600081"/>
    <w:rsid w:val="006009D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B33"/>
    <w:rsid w:val="0062321E"/>
    <w:rsid w:val="0062327E"/>
    <w:rsid w:val="00624181"/>
    <w:rsid w:val="006248BA"/>
    <w:rsid w:val="00624DB6"/>
    <w:rsid w:val="006311A0"/>
    <w:rsid w:val="006322BC"/>
    <w:rsid w:val="00633CED"/>
    <w:rsid w:val="006348FB"/>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209A"/>
    <w:rsid w:val="00653501"/>
    <w:rsid w:val="00653CC2"/>
    <w:rsid w:val="00655B99"/>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DF2"/>
    <w:rsid w:val="00695A1B"/>
    <w:rsid w:val="0069626E"/>
    <w:rsid w:val="00697944"/>
    <w:rsid w:val="00697F33"/>
    <w:rsid w:val="006A0557"/>
    <w:rsid w:val="006A46C8"/>
    <w:rsid w:val="006A79A3"/>
    <w:rsid w:val="006A7AC9"/>
    <w:rsid w:val="006A7C1C"/>
    <w:rsid w:val="006B006A"/>
    <w:rsid w:val="006B19CA"/>
    <w:rsid w:val="006B1C6A"/>
    <w:rsid w:val="006B1FCE"/>
    <w:rsid w:val="006B2B60"/>
    <w:rsid w:val="006B569E"/>
    <w:rsid w:val="006B6B91"/>
    <w:rsid w:val="006B77A9"/>
    <w:rsid w:val="006B7827"/>
    <w:rsid w:val="006C16A6"/>
    <w:rsid w:val="006C3B0B"/>
    <w:rsid w:val="006C60C7"/>
    <w:rsid w:val="006C696C"/>
    <w:rsid w:val="006D01A8"/>
    <w:rsid w:val="006D3D6A"/>
    <w:rsid w:val="006D5196"/>
    <w:rsid w:val="006D5612"/>
    <w:rsid w:val="006D572B"/>
    <w:rsid w:val="006E0EED"/>
    <w:rsid w:val="006E1232"/>
    <w:rsid w:val="006E1508"/>
    <w:rsid w:val="006E3489"/>
    <w:rsid w:val="006E3EB5"/>
    <w:rsid w:val="006E4CD1"/>
    <w:rsid w:val="006F3FF4"/>
    <w:rsid w:val="006F424F"/>
    <w:rsid w:val="006F4525"/>
    <w:rsid w:val="006F4E52"/>
    <w:rsid w:val="006F50BA"/>
    <w:rsid w:val="006F5A01"/>
    <w:rsid w:val="006F5F1C"/>
    <w:rsid w:val="006F6D35"/>
    <w:rsid w:val="0070042D"/>
    <w:rsid w:val="007020E9"/>
    <w:rsid w:val="00702533"/>
    <w:rsid w:val="0070529D"/>
    <w:rsid w:val="00707497"/>
    <w:rsid w:val="007078F3"/>
    <w:rsid w:val="00710F6A"/>
    <w:rsid w:val="00714F4C"/>
    <w:rsid w:val="007157C3"/>
    <w:rsid w:val="00715DFA"/>
    <w:rsid w:val="0071673D"/>
    <w:rsid w:val="007224D9"/>
    <w:rsid w:val="00723012"/>
    <w:rsid w:val="00724CE2"/>
    <w:rsid w:val="00724F7B"/>
    <w:rsid w:val="00725CAE"/>
    <w:rsid w:val="00731C3A"/>
    <w:rsid w:val="00734253"/>
    <w:rsid w:val="00735560"/>
    <w:rsid w:val="00736AC3"/>
    <w:rsid w:val="00737439"/>
    <w:rsid w:val="00737B72"/>
    <w:rsid w:val="0074062A"/>
    <w:rsid w:val="0074076B"/>
    <w:rsid w:val="007417A3"/>
    <w:rsid w:val="00741C5A"/>
    <w:rsid w:val="00744DFC"/>
    <w:rsid w:val="00744EE4"/>
    <w:rsid w:val="0074748E"/>
    <w:rsid w:val="007478D9"/>
    <w:rsid w:val="00747AFA"/>
    <w:rsid w:val="00750A72"/>
    <w:rsid w:val="00750E82"/>
    <w:rsid w:val="00751A3C"/>
    <w:rsid w:val="00752A8A"/>
    <w:rsid w:val="00755062"/>
    <w:rsid w:val="00757945"/>
    <w:rsid w:val="0077108B"/>
    <w:rsid w:val="0077233A"/>
    <w:rsid w:val="007727AD"/>
    <w:rsid w:val="00772F7E"/>
    <w:rsid w:val="00773829"/>
    <w:rsid w:val="00773E46"/>
    <w:rsid w:val="007758E1"/>
    <w:rsid w:val="007778DF"/>
    <w:rsid w:val="00781050"/>
    <w:rsid w:val="00781652"/>
    <w:rsid w:val="00781C56"/>
    <w:rsid w:val="007832DB"/>
    <w:rsid w:val="00783454"/>
    <w:rsid w:val="00783655"/>
    <w:rsid w:val="007877A1"/>
    <w:rsid w:val="00790D93"/>
    <w:rsid w:val="00791AD0"/>
    <w:rsid w:val="0079250A"/>
    <w:rsid w:val="00792A70"/>
    <w:rsid w:val="007934BC"/>
    <w:rsid w:val="00794C5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253E"/>
    <w:rsid w:val="007C323B"/>
    <w:rsid w:val="007C35BD"/>
    <w:rsid w:val="007C4812"/>
    <w:rsid w:val="007C65DB"/>
    <w:rsid w:val="007D1489"/>
    <w:rsid w:val="007D3294"/>
    <w:rsid w:val="007D38B3"/>
    <w:rsid w:val="007D501B"/>
    <w:rsid w:val="007D6CDE"/>
    <w:rsid w:val="007D7475"/>
    <w:rsid w:val="007E03EC"/>
    <w:rsid w:val="007E21FB"/>
    <w:rsid w:val="007E35EA"/>
    <w:rsid w:val="007E39A2"/>
    <w:rsid w:val="007E490C"/>
    <w:rsid w:val="007E4C55"/>
    <w:rsid w:val="007E5E3A"/>
    <w:rsid w:val="007E6A38"/>
    <w:rsid w:val="007E6CEB"/>
    <w:rsid w:val="007E6F19"/>
    <w:rsid w:val="007E74D6"/>
    <w:rsid w:val="007F171F"/>
    <w:rsid w:val="007F1A97"/>
    <w:rsid w:val="007F359E"/>
    <w:rsid w:val="007F3844"/>
    <w:rsid w:val="007F67F5"/>
    <w:rsid w:val="007F6923"/>
    <w:rsid w:val="007F6B7D"/>
    <w:rsid w:val="007F71BF"/>
    <w:rsid w:val="007F787F"/>
    <w:rsid w:val="007F7896"/>
    <w:rsid w:val="00800347"/>
    <w:rsid w:val="008004F0"/>
    <w:rsid w:val="00801229"/>
    <w:rsid w:val="008014D4"/>
    <w:rsid w:val="00802210"/>
    <w:rsid w:val="00803120"/>
    <w:rsid w:val="00803808"/>
    <w:rsid w:val="008046AB"/>
    <w:rsid w:val="00804F69"/>
    <w:rsid w:val="00805120"/>
    <w:rsid w:val="008052C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1AEF"/>
    <w:rsid w:val="008424B2"/>
    <w:rsid w:val="00843863"/>
    <w:rsid w:val="00845B40"/>
    <w:rsid w:val="00845DB6"/>
    <w:rsid w:val="00846046"/>
    <w:rsid w:val="00846DA1"/>
    <w:rsid w:val="00850FD9"/>
    <w:rsid w:val="00851A94"/>
    <w:rsid w:val="00851FBE"/>
    <w:rsid w:val="00852F7A"/>
    <w:rsid w:val="00855C27"/>
    <w:rsid w:val="00856079"/>
    <w:rsid w:val="008560C5"/>
    <w:rsid w:val="00856F6B"/>
    <w:rsid w:val="00857527"/>
    <w:rsid w:val="0085768D"/>
    <w:rsid w:val="008579C0"/>
    <w:rsid w:val="0086095E"/>
    <w:rsid w:val="00865324"/>
    <w:rsid w:val="00865612"/>
    <w:rsid w:val="00865BDC"/>
    <w:rsid w:val="00866A7D"/>
    <w:rsid w:val="00866DEE"/>
    <w:rsid w:val="00867BFC"/>
    <w:rsid w:val="0087070C"/>
    <w:rsid w:val="00874F0B"/>
    <w:rsid w:val="00874FB0"/>
    <w:rsid w:val="008754C9"/>
    <w:rsid w:val="00875E94"/>
    <w:rsid w:val="00881167"/>
    <w:rsid w:val="00881544"/>
    <w:rsid w:val="00883766"/>
    <w:rsid w:val="008839EB"/>
    <w:rsid w:val="008843C4"/>
    <w:rsid w:val="00884937"/>
    <w:rsid w:val="00890F65"/>
    <w:rsid w:val="00891B46"/>
    <w:rsid w:val="00893820"/>
    <w:rsid w:val="0089423C"/>
    <w:rsid w:val="0089482F"/>
    <w:rsid w:val="008A01AA"/>
    <w:rsid w:val="008A1770"/>
    <w:rsid w:val="008A2A76"/>
    <w:rsid w:val="008A77A9"/>
    <w:rsid w:val="008A7A23"/>
    <w:rsid w:val="008B3590"/>
    <w:rsid w:val="008B3F43"/>
    <w:rsid w:val="008B5008"/>
    <w:rsid w:val="008C150E"/>
    <w:rsid w:val="008C1519"/>
    <w:rsid w:val="008C2425"/>
    <w:rsid w:val="008C2BA1"/>
    <w:rsid w:val="008C4BA0"/>
    <w:rsid w:val="008C5655"/>
    <w:rsid w:val="008C5D15"/>
    <w:rsid w:val="008D09BB"/>
    <w:rsid w:val="008D0EAD"/>
    <w:rsid w:val="008D1E2F"/>
    <w:rsid w:val="008D26E0"/>
    <w:rsid w:val="008D2A19"/>
    <w:rsid w:val="008D3562"/>
    <w:rsid w:val="008D3E86"/>
    <w:rsid w:val="008D42B2"/>
    <w:rsid w:val="008D5DE5"/>
    <w:rsid w:val="008D77FF"/>
    <w:rsid w:val="008E1CD6"/>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05B3"/>
    <w:rsid w:val="00914DC8"/>
    <w:rsid w:val="00915255"/>
    <w:rsid w:val="0091707B"/>
    <w:rsid w:val="009173B1"/>
    <w:rsid w:val="0091770C"/>
    <w:rsid w:val="0092266B"/>
    <w:rsid w:val="00922E20"/>
    <w:rsid w:val="009239D9"/>
    <w:rsid w:val="00924E65"/>
    <w:rsid w:val="00924E92"/>
    <w:rsid w:val="00925408"/>
    <w:rsid w:val="00926225"/>
    <w:rsid w:val="009263E6"/>
    <w:rsid w:val="0092702D"/>
    <w:rsid w:val="00927273"/>
    <w:rsid w:val="0092745D"/>
    <w:rsid w:val="0092758C"/>
    <w:rsid w:val="00927A60"/>
    <w:rsid w:val="00932234"/>
    <w:rsid w:val="00932B21"/>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39B7"/>
    <w:rsid w:val="009640BF"/>
    <w:rsid w:val="00965D84"/>
    <w:rsid w:val="009660DD"/>
    <w:rsid w:val="00966662"/>
    <w:rsid w:val="009669B4"/>
    <w:rsid w:val="00966D7B"/>
    <w:rsid w:val="00970FA9"/>
    <w:rsid w:val="00971797"/>
    <w:rsid w:val="00974B6B"/>
    <w:rsid w:val="00976968"/>
    <w:rsid w:val="00980191"/>
    <w:rsid w:val="00980D24"/>
    <w:rsid w:val="00981B1C"/>
    <w:rsid w:val="00982525"/>
    <w:rsid w:val="0098316A"/>
    <w:rsid w:val="00984E3B"/>
    <w:rsid w:val="00986D16"/>
    <w:rsid w:val="0099006F"/>
    <w:rsid w:val="00993ACF"/>
    <w:rsid w:val="00994029"/>
    <w:rsid w:val="009949B4"/>
    <w:rsid w:val="009961D8"/>
    <w:rsid w:val="009966A8"/>
    <w:rsid w:val="00997624"/>
    <w:rsid w:val="00997906"/>
    <w:rsid w:val="009A4796"/>
    <w:rsid w:val="009A4FF0"/>
    <w:rsid w:val="009A6986"/>
    <w:rsid w:val="009A6C6B"/>
    <w:rsid w:val="009A77BC"/>
    <w:rsid w:val="009B02AA"/>
    <w:rsid w:val="009B09A5"/>
    <w:rsid w:val="009B16C7"/>
    <w:rsid w:val="009B1A7D"/>
    <w:rsid w:val="009B49FE"/>
    <w:rsid w:val="009B5E39"/>
    <w:rsid w:val="009B671E"/>
    <w:rsid w:val="009C1490"/>
    <w:rsid w:val="009C230C"/>
    <w:rsid w:val="009C3434"/>
    <w:rsid w:val="009C3F9A"/>
    <w:rsid w:val="009C5270"/>
    <w:rsid w:val="009C695A"/>
    <w:rsid w:val="009C6EFB"/>
    <w:rsid w:val="009D039D"/>
    <w:rsid w:val="009D18CF"/>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6D31"/>
    <w:rsid w:val="009F7C28"/>
    <w:rsid w:val="00A01A49"/>
    <w:rsid w:val="00A02ECB"/>
    <w:rsid w:val="00A03F32"/>
    <w:rsid w:val="00A04A04"/>
    <w:rsid w:val="00A07649"/>
    <w:rsid w:val="00A07E12"/>
    <w:rsid w:val="00A10205"/>
    <w:rsid w:val="00A129EC"/>
    <w:rsid w:val="00A14A00"/>
    <w:rsid w:val="00A15AD4"/>
    <w:rsid w:val="00A15E04"/>
    <w:rsid w:val="00A164C1"/>
    <w:rsid w:val="00A20954"/>
    <w:rsid w:val="00A240C6"/>
    <w:rsid w:val="00A25BC4"/>
    <w:rsid w:val="00A265B1"/>
    <w:rsid w:val="00A318BA"/>
    <w:rsid w:val="00A3289A"/>
    <w:rsid w:val="00A366E2"/>
    <w:rsid w:val="00A37905"/>
    <w:rsid w:val="00A37A33"/>
    <w:rsid w:val="00A414A2"/>
    <w:rsid w:val="00A4584A"/>
    <w:rsid w:val="00A45EB8"/>
    <w:rsid w:val="00A476DA"/>
    <w:rsid w:val="00A5026E"/>
    <w:rsid w:val="00A50805"/>
    <w:rsid w:val="00A52508"/>
    <w:rsid w:val="00A52C49"/>
    <w:rsid w:val="00A5586D"/>
    <w:rsid w:val="00A57A11"/>
    <w:rsid w:val="00A60A60"/>
    <w:rsid w:val="00A634D2"/>
    <w:rsid w:val="00A63C55"/>
    <w:rsid w:val="00A66D03"/>
    <w:rsid w:val="00A67028"/>
    <w:rsid w:val="00A713DD"/>
    <w:rsid w:val="00A7302F"/>
    <w:rsid w:val="00A733A9"/>
    <w:rsid w:val="00A733BA"/>
    <w:rsid w:val="00A73BD1"/>
    <w:rsid w:val="00A752D6"/>
    <w:rsid w:val="00A7610F"/>
    <w:rsid w:val="00A77037"/>
    <w:rsid w:val="00A7748E"/>
    <w:rsid w:val="00A77BA5"/>
    <w:rsid w:val="00A830CA"/>
    <w:rsid w:val="00A832E7"/>
    <w:rsid w:val="00A83389"/>
    <w:rsid w:val="00A83695"/>
    <w:rsid w:val="00A87AF0"/>
    <w:rsid w:val="00A904C4"/>
    <w:rsid w:val="00A90F85"/>
    <w:rsid w:val="00A910C0"/>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D58E9"/>
    <w:rsid w:val="00AD620D"/>
    <w:rsid w:val="00AE3291"/>
    <w:rsid w:val="00AE5649"/>
    <w:rsid w:val="00AE5B2E"/>
    <w:rsid w:val="00AF378B"/>
    <w:rsid w:val="00AF3EF9"/>
    <w:rsid w:val="00AF5365"/>
    <w:rsid w:val="00AF7060"/>
    <w:rsid w:val="00B002B1"/>
    <w:rsid w:val="00B016F3"/>
    <w:rsid w:val="00B03E31"/>
    <w:rsid w:val="00B061C8"/>
    <w:rsid w:val="00B10FA5"/>
    <w:rsid w:val="00B13C96"/>
    <w:rsid w:val="00B15106"/>
    <w:rsid w:val="00B1641B"/>
    <w:rsid w:val="00B16DE9"/>
    <w:rsid w:val="00B171D2"/>
    <w:rsid w:val="00B20AD2"/>
    <w:rsid w:val="00B20F9E"/>
    <w:rsid w:val="00B21347"/>
    <w:rsid w:val="00B21583"/>
    <w:rsid w:val="00B220C3"/>
    <w:rsid w:val="00B24F00"/>
    <w:rsid w:val="00B26E3B"/>
    <w:rsid w:val="00B276F9"/>
    <w:rsid w:val="00B27C81"/>
    <w:rsid w:val="00B30ED3"/>
    <w:rsid w:val="00B30F0F"/>
    <w:rsid w:val="00B3164A"/>
    <w:rsid w:val="00B321F8"/>
    <w:rsid w:val="00B329DA"/>
    <w:rsid w:val="00B34434"/>
    <w:rsid w:val="00B34E4C"/>
    <w:rsid w:val="00B433CA"/>
    <w:rsid w:val="00B438F5"/>
    <w:rsid w:val="00B43977"/>
    <w:rsid w:val="00B44E53"/>
    <w:rsid w:val="00B45BC2"/>
    <w:rsid w:val="00B46FC7"/>
    <w:rsid w:val="00B4725E"/>
    <w:rsid w:val="00B53C09"/>
    <w:rsid w:val="00B55F90"/>
    <w:rsid w:val="00B572C1"/>
    <w:rsid w:val="00B61B21"/>
    <w:rsid w:val="00B628B1"/>
    <w:rsid w:val="00B6628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3E1A"/>
    <w:rsid w:val="00BB6071"/>
    <w:rsid w:val="00BC05B5"/>
    <w:rsid w:val="00BC1E86"/>
    <w:rsid w:val="00BC213B"/>
    <w:rsid w:val="00BC2344"/>
    <w:rsid w:val="00BC2D78"/>
    <w:rsid w:val="00BC3BA6"/>
    <w:rsid w:val="00BC5B7D"/>
    <w:rsid w:val="00BC681E"/>
    <w:rsid w:val="00BC6C0B"/>
    <w:rsid w:val="00BC72F3"/>
    <w:rsid w:val="00BD0F30"/>
    <w:rsid w:val="00BD5C78"/>
    <w:rsid w:val="00BD779B"/>
    <w:rsid w:val="00BD7F4C"/>
    <w:rsid w:val="00BE1D0F"/>
    <w:rsid w:val="00BE25BC"/>
    <w:rsid w:val="00BF0C02"/>
    <w:rsid w:val="00BF2923"/>
    <w:rsid w:val="00BF5131"/>
    <w:rsid w:val="00BF5981"/>
    <w:rsid w:val="00BF6319"/>
    <w:rsid w:val="00BF6C88"/>
    <w:rsid w:val="00BF704A"/>
    <w:rsid w:val="00C0047A"/>
    <w:rsid w:val="00C006DF"/>
    <w:rsid w:val="00C014E4"/>
    <w:rsid w:val="00C01B8C"/>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5E9D"/>
    <w:rsid w:val="00C46BB2"/>
    <w:rsid w:val="00C47431"/>
    <w:rsid w:val="00C47E6F"/>
    <w:rsid w:val="00C53505"/>
    <w:rsid w:val="00C60E13"/>
    <w:rsid w:val="00C61604"/>
    <w:rsid w:val="00C6297C"/>
    <w:rsid w:val="00C63871"/>
    <w:rsid w:val="00C647C1"/>
    <w:rsid w:val="00C6518E"/>
    <w:rsid w:val="00C65FD6"/>
    <w:rsid w:val="00C65FF4"/>
    <w:rsid w:val="00C70DD1"/>
    <w:rsid w:val="00C71021"/>
    <w:rsid w:val="00C717A1"/>
    <w:rsid w:val="00C7227F"/>
    <w:rsid w:val="00C72FAC"/>
    <w:rsid w:val="00C741DE"/>
    <w:rsid w:val="00C7447F"/>
    <w:rsid w:val="00C77E07"/>
    <w:rsid w:val="00C81A86"/>
    <w:rsid w:val="00C85452"/>
    <w:rsid w:val="00C86ED7"/>
    <w:rsid w:val="00C907DB"/>
    <w:rsid w:val="00C90825"/>
    <w:rsid w:val="00C917C6"/>
    <w:rsid w:val="00C919AD"/>
    <w:rsid w:val="00C9365E"/>
    <w:rsid w:val="00C93BEB"/>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225E"/>
    <w:rsid w:val="00CF3E2D"/>
    <w:rsid w:val="00CF5E89"/>
    <w:rsid w:val="00CF776A"/>
    <w:rsid w:val="00D017A1"/>
    <w:rsid w:val="00D02A9B"/>
    <w:rsid w:val="00D02DF2"/>
    <w:rsid w:val="00D0315D"/>
    <w:rsid w:val="00D04D51"/>
    <w:rsid w:val="00D05440"/>
    <w:rsid w:val="00D05AEF"/>
    <w:rsid w:val="00D073C4"/>
    <w:rsid w:val="00D07E4B"/>
    <w:rsid w:val="00D10D1A"/>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1B0"/>
    <w:rsid w:val="00D372F7"/>
    <w:rsid w:val="00D403E5"/>
    <w:rsid w:val="00D4054A"/>
    <w:rsid w:val="00D41158"/>
    <w:rsid w:val="00D42165"/>
    <w:rsid w:val="00D43EF7"/>
    <w:rsid w:val="00D4589B"/>
    <w:rsid w:val="00D511E2"/>
    <w:rsid w:val="00D5398D"/>
    <w:rsid w:val="00D57A02"/>
    <w:rsid w:val="00D61AC2"/>
    <w:rsid w:val="00D61D22"/>
    <w:rsid w:val="00D628FA"/>
    <w:rsid w:val="00D62EB1"/>
    <w:rsid w:val="00D632E0"/>
    <w:rsid w:val="00D63F3D"/>
    <w:rsid w:val="00D67BD6"/>
    <w:rsid w:val="00D70149"/>
    <w:rsid w:val="00D709DC"/>
    <w:rsid w:val="00D70A6B"/>
    <w:rsid w:val="00D7383A"/>
    <w:rsid w:val="00D73E1A"/>
    <w:rsid w:val="00D741E6"/>
    <w:rsid w:val="00D742DB"/>
    <w:rsid w:val="00D74DBC"/>
    <w:rsid w:val="00D7621C"/>
    <w:rsid w:val="00D80112"/>
    <w:rsid w:val="00D8035D"/>
    <w:rsid w:val="00D82E5C"/>
    <w:rsid w:val="00D83616"/>
    <w:rsid w:val="00D855DC"/>
    <w:rsid w:val="00D878CF"/>
    <w:rsid w:val="00D87D74"/>
    <w:rsid w:val="00D936FD"/>
    <w:rsid w:val="00D95115"/>
    <w:rsid w:val="00D9585A"/>
    <w:rsid w:val="00D9613C"/>
    <w:rsid w:val="00D96E6C"/>
    <w:rsid w:val="00DA0D2A"/>
    <w:rsid w:val="00DA183B"/>
    <w:rsid w:val="00DA35DD"/>
    <w:rsid w:val="00DA4C17"/>
    <w:rsid w:val="00DA5C01"/>
    <w:rsid w:val="00DA7844"/>
    <w:rsid w:val="00DB05D5"/>
    <w:rsid w:val="00DB0EDB"/>
    <w:rsid w:val="00DB35A9"/>
    <w:rsid w:val="00DB36CB"/>
    <w:rsid w:val="00DB499D"/>
    <w:rsid w:val="00DB6DAA"/>
    <w:rsid w:val="00DC00DE"/>
    <w:rsid w:val="00DC0B7E"/>
    <w:rsid w:val="00DC11FA"/>
    <w:rsid w:val="00DC3BA0"/>
    <w:rsid w:val="00DC4B71"/>
    <w:rsid w:val="00DC4CE6"/>
    <w:rsid w:val="00DC62AD"/>
    <w:rsid w:val="00DC69AD"/>
    <w:rsid w:val="00DC6DA5"/>
    <w:rsid w:val="00DC7A9E"/>
    <w:rsid w:val="00DD08AC"/>
    <w:rsid w:val="00DD11A9"/>
    <w:rsid w:val="00DD2609"/>
    <w:rsid w:val="00DD2D48"/>
    <w:rsid w:val="00DE00DE"/>
    <w:rsid w:val="00DE3EA7"/>
    <w:rsid w:val="00DE5CF6"/>
    <w:rsid w:val="00DF0734"/>
    <w:rsid w:val="00DF0A13"/>
    <w:rsid w:val="00DF0DA6"/>
    <w:rsid w:val="00DF4120"/>
    <w:rsid w:val="00DF7625"/>
    <w:rsid w:val="00E02FF0"/>
    <w:rsid w:val="00E04352"/>
    <w:rsid w:val="00E071C5"/>
    <w:rsid w:val="00E07989"/>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52A"/>
    <w:rsid w:val="00E54FFD"/>
    <w:rsid w:val="00E55372"/>
    <w:rsid w:val="00E579F8"/>
    <w:rsid w:val="00E57E9C"/>
    <w:rsid w:val="00E60838"/>
    <w:rsid w:val="00E60A6F"/>
    <w:rsid w:val="00E61791"/>
    <w:rsid w:val="00E6319C"/>
    <w:rsid w:val="00E632F6"/>
    <w:rsid w:val="00E64181"/>
    <w:rsid w:val="00E65F2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4B9B"/>
    <w:rsid w:val="00EB5016"/>
    <w:rsid w:val="00EB7306"/>
    <w:rsid w:val="00EC07F7"/>
    <w:rsid w:val="00EC32CB"/>
    <w:rsid w:val="00EC4244"/>
    <w:rsid w:val="00EC4629"/>
    <w:rsid w:val="00EC4DDD"/>
    <w:rsid w:val="00EC7F6D"/>
    <w:rsid w:val="00ED0BD0"/>
    <w:rsid w:val="00ED12E4"/>
    <w:rsid w:val="00ED3130"/>
    <w:rsid w:val="00ED44B6"/>
    <w:rsid w:val="00ED59C1"/>
    <w:rsid w:val="00ED6107"/>
    <w:rsid w:val="00ED7859"/>
    <w:rsid w:val="00ED7ACB"/>
    <w:rsid w:val="00ED7FEF"/>
    <w:rsid w:val="00EE2AE7"/>
    <w:rsid w:val="00EE3617"/>
    <w:rsid w:val="00EE533F"/>
    <w:rsid w:val="00EE57BA"/>
    <w:rsid w:val="00EE5B0F"/>
    <w:rsid w:val="00EE76AE"/>
    <w:rsid w:val="00EF0EE5"/>
    <w:rsid w:val="00EF1902"/>
    <w:rsid w:val="00EF55C4"/>
    <w:rsid w:val="00EF5DA1"/>
    <w:rsid w:val="00EF6132"/>
    <w:rsid w:val="00EF7E2E"/>
    <w:rsid w:val="00F00458"/>
    <w:rsid w:val="00F006A9"/>
    <w:rsid w:val="00F02D51"/>
    <w:rsid w:val="00F02E76"/>
    <w:rsid w:val="00F03392"/>
    <w:rsid w:val="00F033D8"/>
    <w:rsid w:val="00F05B9F"/>
    <w:rsid w:val="00F07FEA"/>
    <w:rsid w:val="00F12FDE"/>
    <w:rsid w:val="00F13784"/>
    <w:rsid w:val="00F15E57"/>
    <w:rsid w:val="00F240E7"/>
    <w:rsid w:val="00F240F5"/>
    <w:rsid w:val="00F246E9"/>
    <w:rsid w:val="00F24F0F"/>
    <w:rsid w:val="00F2596D"/>
    <w:rsid w:val="00F25C92"/>
    <w:rsid w:val="00F26A8E"/>
    <w:rsid w:val="00F2732C"/>
    <w:rsid w:val="00F27E58"/>
    <w:rsid w:val="00F3124E"/>
    <w:rsid w:val="00F3190A"/>
    <w:rsid w:val="00F31F32"/>
    <w:rsid w:val="00F32023"/>
    <w:rsid w:val="00F3239A"/>
    <w:rsid w:val="00F337EC"/>
    <w:rsid w:val="00F345C2"/>
    <w:rsid w:val="00F34EA9"/>
    <w:rsid w:val="00F35450"/>
    <w:rsid w:val="00F367BF"/>
    <w:rsid w:val="00F37110"/>
    <w:rsid w:val="00F40B04"/>
    <w:rsid w:val="00F41F4D"/>
    <w:rsid w:val="00F43C64"/>
    <w:rsid w:val="00F464B6"/>
    <w:rsid w:val="00F47D18"/>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39CE"/>
    <w:rsid w:val="00FB4BF4"/>
    <w:rsid w:val="00FB4FBF"/>
    <w:rsid w:val="00FB6AC8"/>
    <w:rsid w:val="00FC21A8"/>
    <w:rsid w:val="00FC3389"/>
    <w:rsid w:val="00FC4057"/>
    <w:rsid w:val="00FC4696"/>
    <w:rsid w:val="00FC5973"/>
    <w:rsid w:val="00FD0481"/>
    <w:rsid w:val="00FD211F"/>
    <w:rsid w:val="00FD2E1A"/>
    <w:rsid w:val="00FD3323"/>
    <w:rsid w:val="00FD5E10"/>
    <w:rsid w:val="00FD65A8"/>
    <w:rsid w:val="00FD698C"/>
    <w:rsid w:val="00FD73AE"/>
    <w:rsid w:val="00FE3FF9"/>
    <w:rsid w:val="00FE519A"/>
    <w:rsid w:val="00FE54E5"/>
    <w:rsid w:val="00FE59F0"/>
    <w:rsid w:val="00FE68C3"/>
    <w:rsid w:val="00FE7EAD"/>
    <w:rsid w:val="00FF0E15"/>
    <w:rsid w:val="00FF1EBF"/>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paragraph" w:customStyle="1" w:styleId="gmail-default">
    <w:name w:val="gmail-default"/>
    <w:basedOn w:val="Normalny"/>
    <w:rsid w:val="006311A0"/>
    <w:pPr>
      <w:spacing w:before="100" w:beforeAutospacing="1" w:after="100" w:afterAutospacing="1" w:line="240" w:lineRule="auto"/>
    </w:pPr>
    <w:rPr>
      <w:rFonts w:cs="Calibri"/>
    </w:rPr>
  </w:style>
  <w:style w:type="character" w:customStyle="1" w:styleId="markedcontent">
    <w:name w:val="markedcontent"/>
    <w:basedOn w:val="Domylnaczcionkaakapitu"/>
    <w:rsid w:val="00976968"/>
  </w:style>
  <w:style w:type="paragraph" w:customStyle="1" w:styleId="v1msonormal">
    <w:name w:val="v1msonormal"/>
    <w:basedOn w:val="Normalny"/>
    <w:rsid w:val="00890F6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8813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tbszm.pl/przetarg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29</Pages>
  <Words>12781</Words>
  <Characters>76690</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89293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office7</cp:lastModifiedBy>
  <cp:revision>79</cp:revision>
  <cp:lastPrinted>2024-05-07T11:26:00Z</cp:lastPrinted>
  <dcterms:created xsi:type="dcterms:W3CDTF">2021-03-18T14:03:00Z</dcterms:created>
  <dcterms:modified xsi:type="dcterms:W3CDTF">2024-05-07T11:30:00Z</dcterms:modified>
</cp:coreProperties>
</file>