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365C34" w:rsidRDefault="0040216E" w:rsidP="0040216E">
      <w:pPr>
        <w:shd w:val="clear" w:color="auto" w:fill="FFFFFF"/>
        <w:spacing w:line="276" w:lineRule="auto"/>
        <w:jc w:val="center"/>
        <w:rPr>
          <w:rFonts w:asciiTheme="majorHAnsi" w:hAnsiTheme="majorHAnsi" w:cstheme="majorHAnsi"/>
          <w:b/>
          <w:color w:val="000000"/>
        </w:rPr>
      </w:pPr>
      <w:bookmarkStart w:id="0" w:name="_Hlk65746434"/>
      <w:r w:rsidRPr="00365C34">
        <w:rPr>
          <w:rFonts w:asciiTheme="majorHAnsi" w:hAnsiTheme="majorHAnsi" w:cstheme="majorHAnsi"/>
          <w:b/>
          <w:color w:val="000000"/>
        </w:rPr>
        <w:t xml:space="preserve">UMOWA </w:t>
      </w:r>
      <w:r w:rsidR="00F92EAC" w:rsidRPr="00365C34">
        <w:rPr>
          <w:rFonts w:asciiTheme="majorHAnsi" w:hAnsiTheme="majorHAnsi" w:cstheme="majorHAnsi"/>
          <w:b/>
          <w:color w:val="000000"/>
        </w:rPr>
        <w:t>………………………………</w:t>
      </w:r>
    </w:p>
    <w:bookmarkEnd w:id="0"/>
    <w:p w14:paraId="1675E856"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zawarta w dniu …………………. w Pruszkowie pomiędzy:</w:t>
      </w:r>
    </w:p>
    <w:p w14:paraId="445EDF78"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Towarzystwem Budownictwa Społecznego „Zieleń Miejska” Sp. z o.o. z siedzibą w Pruszkowie  przy </w:t>
      </w:r>
    </w:p>
    <w:p w14:paraId="06AFC93A"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ul. Gordziałkowskiego 9, Sąd Rejonowy dla m.st Warszawy w Warszawie, wpisaną do rejestru przedsiębiorców Krajowego Rejestru Sądowego nr KRS: 0000039568, NIP 534 19 78 531, REGON 013017973, kapitał zakładowy w wysokości 54 091 114,72 zł,  </w:t>
      </w:r>
    </w:p>
    <w:p w14:paraId="20C76640" w14:textId="77777777" w:rsidR="00626AEF" w:rsidRP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reprezentowanym przez: </w:t>
      </w:r>
      <w:r w:rsidRPr="00287A26">
        <w:rPr>
          <w:rFonts w:asciiTheme="majorHAnsi" w:eastAsia="ComicSansMS,Bold" w:hAnsiTheme="majorHAnsi" w:cstheme="majorHAnsi"/>
          <w:b/>
          <w:bCs/>
          <w:color w:val="262626"/>
        </w:rPr>
        <w:t>Pawła Wiśniewskiego</w:t>
      </w:r>
      <w:r w:rsidRPr="00626AEF">
        <w:rPr>
          <w:rFonts w:asciiTheme="majorHAnsi" w:eastAsia="ComicSansMS,Bold" w:hAnsiTheme="majorHAnsi" w:cstheme="majorHAnsi"/>
          <w:color w:val="262626"/>
        </w:rPr>
        <w:t xml:space="preserve"> – Prezesa Zarządu </w:t>
      </w:r>
    </w:p>
    <w:p w14:paraId="41CDE26A" w14:textId="77777777" w:rsidR="00626AEF" w:rsidRDefault="00626AEF" w:rsidP="00626AEF">
      <w:pPr>
        <w:jc w:val="both"/>
        <w:rPr>
          <w:rFonts w:asciiTheme="majorHAnsi" w:eastAsia="ComicSansMS,Bold" w:hAnsiTheme="majorHAnsi" w:cstheme="majorHAnsi"/>
          <w:color w:val="262626"/>
        </w:rPr>
      </w:pPr>
      <w:r w:rsidRPr="00626AEF">
        <w:rPr>
          <w:rFonts w:asciiTheme="majorHAnsi" w:eastAsia="ComicSansMS,Bold" w:hAnsiTheme="majorHAnsi" w:cstheme="majorHAnsi"/>
          <w:color w:val="262626"/>
        </w:rPr>
        <w:t xml:space="preserve">zwane dalej ”Zamawiającym” </w:t>
      </w:r>
    </w:p>
    <w:p w14:paraId="3FA697AC" w14:textId="52AC949B" w:rsidR="004D32EA" w:rsidRPr="00365C34" w:rsidRDefault="004D32EA" w:rsidP="00626AEF">
      <w:pPr>
        <w:jc w:val="both"/>
        <w:rPr>
          <w:rFonts w:asciiTheme="majorHAnsi" w:eastAsia="Calibri" w:hAnsiTheme="majorHAnsi" w:cstheme="majorHAnsi"/>
          <w:color w:val="262626"/>
          <w:lang w:eastAsia="en-US"/>
        </w:rPr>
      </w:pPr>
      <w:r w:rsidRPr="00365C34">
        <w:rPr>
          <w:rFonts w:asciiTheme="majorHAnsi" w:eastAsia="Calibri" w:hAnsiTheme="majorHAnsi" w:cstheme="majorHAnsi"/>
          <w:color w:val="262626"/>
          <w:lang w:eastAsia="en-US"/>
        </w:rPr>
        <w:t>a</w:t>
      </w:r>
    </w:p>
    <w:p w14:paraId="194A186B" w14:textId="1096984E" w:rsidR="001A2934" w:rsidRPr="00365C34" w:rsidRDefault="00F92EAC"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w:t>
      </w:r>
    </w:p>
    <w:p w14:paraId="1BCBC61D" w14:textId="6001AB18" w:rsidR="0040216E" w:rsidRPr="00365C34" w:rsidRDefault="001A2934" w:rsidP="001A2934">
      <w:pPr>
        <w:rPr>
          <w:rFonts w:asciiTheme="majorHAnsi" w:eastAsia="Calibri" w:hAnsiTheme="majorHAnsi" w:cstheme="majorHAnsi"/>
          <w:b/>
          <w:bCs/>
          <w:color w:val="262626"/>
          <w:lang w:eastAsia="en-US"/>
        </w:rPr>
      </w:pPr>
      <w:r w:rsidRPr="00365C34">
        <w:rPr>
          <w:rFonts w:asciiTheme="majorHAnsi" w:eastAsia="Calibri" w:hAnsiTheme="majorHAnsi" w:cstheme="majorHAnsi"/>
          <w:b/>
          <w:bCs/>
          <w:color w:val="262626"/>
          <w:lang w:eastAsia="en-US"/>
        </w:rPr>
        <w:t xml:space="preserve">NIP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 xml:space="preserve">,    REGON </w:t>
      </w:r>
      <w:r w:rsidR="00F92EAC" w:rsidRPr="00365C34">
        <w:rPr>
          <w:rFonts w:asciiTheme="majorHAnsi" w:eastAsia="Calibri" w:hAnsiTheme="majorHAnsi" w:cstheme="majorHAnsi"/>
          <w:b/>
          <w:bCs/>
          <w:color w:val="262626"/>
          <w:lang w:eastAsia="en-US"/>
        </w:rPr>
        <w:t>……………………………..</w:t>
      </w:r>
      <w:r w:rsidRPr="00365C34">
        <w:rPr>
          <w:rFonts w:asciiTheme="majorHAnsi" w:eastAsia="Calibri" w:hAnsiTheme="majorHAnsi" w:cstheme="majorHAnsi"/>
          <w:b/>
          <w:bCs/>
          <w:color w:val="262626"/>
          <w:lang w:eastAsia="en-US"/>
        </w:rPr>
        <w:t>,</w:t>
      </w:r>
    </w:p>
    <w:p w14:paraId="35565350" w14:textId="77777777" w:rsidR="001A2934" w:rsidRPr="00365C34" w:rsidRDefault="001A2934" w:rsidP="001A2934">
      <w:pPr>
        <w:rPr>
          <w:rFonts w:asciiTheme="majorHAnsi" w:eastAsia="Calibri" w:hAnsiTheme="majorHAnsi" w:cstheme="majorHAnsi"/>
          <w:lang w:eastAsia="en-US"/>
        </w:rPr>
      </w:pPr>
      <w:r w:rsidRPr="00365C34">
        <w:rPr>
          <w:rFonts w:asciiTheme="majorHAnsi" w:eastAsia="Calibri" w:hAnsiTheme="majorHAnsi" w:cstheme="majorHAnsi"/>
          <w:color w:val="262626"/>
          <w:lang w:eastAsia="en-US"/>
        </w:rPr>
        <w:t>reprezentowana przez</w:t>
      </w:r>
      <w:r w:rsidRPr="00365C34">
        <w:rPr>
          <w:rFonts w:asciiTheme="majorHAnsi" w:eastAsia="Calibri" w:hAnsiTheme="majorHAnsi" w:cstheme="majorHAnsi"/>
          <w:lang w:eastAsia="en-US"/>
        </w:rPr>
        <w:t>:</w:t>
      </w:r>
    </w:p>
    <w:p w14:paraId="5D2A91EE" w14:textId="76C5990F" w:rsidR="001A2934" w:rsidRPr="00365C34" w:rsidRDefault="00F92EAC" w:rsidP="001A2934">
      <w:pPr>
        <w:rPr>
          <w:rFonts w:asciiTheme="majorHAnsi" w:eastAsia="Calibri" w:hAnsiTheme="majorHAnsi" w:cstheme="majorHAnsi"/>
          <w:lang w:eastAsia="en-US"/>
        </w:rPr>
      </w:pPr>
      <w:r w:rsidRPr="00365C34">
        <w:rPr>
          <w:rFonts w:asciiTheme="majorHAnsi" w:eastAsia="Calibri" w:hAnsiTheme="majorHAnsi" w:cstheme="majorHAnsi"/>
          <w:lang w:eastAsia="en-US"/>
        </w:rPr>
        <w:t>……………………………………………………………………………</w:t>
      </w:r>
    </w:p>
    <w:p w14:paraId="608DE034" w14:textId="77777777" w:rsidR="0040216E" w:rsidRPr="00365C34" w:rsidRDefault="0040216E" w:rsidP="0040216E">
      <w:pPr>
        <w:widowControl/>
        <w:suppressAutoHyphens w:val="0"/>
        <w:autoSpaceDE/>
        <w:rPr>
          <w:rFonts w:asciiTheme="majorHAnsi" w:eastAsia="Calibri" w:hAnsiTheme="majorHAnsi" w:cstheme="majorHAnsi"/>
          <w:b/>
          <w:bCs/>
          <w:lang w:eastAsia="en-US"/>
        </w:rPr>
      </w:pPr>
      <w:r w:rsidRPr="00365C34">
        <w:rPr>
          <w:rFonts w:asciiTheme="majorHAnsi" w:eastAsia="Calibri" w:hAnsiTheme="majorHAnsi" w:cstheme="majorHAnsi"/>
          <w:lang w:eastAsia="en-US"/>
        </w:rPr>
        <w:t xml:space="preserve">zwanym dalej </w:t>
      </w:r>
      <w:r w:rsidRPr="00365C34">
        <w:rPr>
          <w:rFonts w:asciiTheme="majorHAnsi" w:eastAsia="Calibri" w:hAnsiTheme="majorHAnsi" w:cstheme="majorHAnsi"/>
          <w:b/>
          <w:bCs/>
          <w:lang w:eastAsia="en-US"/>
        </w:rPr>
        <w:t>„Wykonawcą”</w:t>
      </w:r>
    </w:p>
    <w:p w14:paraId="30CADFD7" w14:textId="77777777" w:rsidR="0040216E" w:rsidRPr="00365C34" w:rsidRDefault="0040216E" w:rsidP="0040216E">
      <w:pPr>
        <w:widowControl/>
        <w:suppressAutoHyphens w:val="0"/>
        <w:autoSpaceDE/>
        <w:rPr>
          <w:rFonts w:asciiTheme="majorHAnsi" w:eastAsia="Calibri" w:hAnsiTheme="majorHAnsi" w:cstheme="majorHAnsi"/>
          <w:b/>
          <w:bCs/>
          <w:lang w:eastAsia="en-US"/>
        </w:rPr>
      </w:pPr>
    </w:p>
    <w:p w14:paraId="4007FBC0" w14:textId="77777777" w:rsidR="00681F1C" w:rsidRPr="00365C34" w:rsidRDefault="00681F1C" w:rsidP="00681F1C">
      <w:pPr>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 rezultacie dokonania przez Zamawiającego wyboru oferty Wykonawcy, została zawarta niniejsza Umowa, zwana dalej "Umową" o następującej treści:                                                                 </w:t>
      </w:r>
    </w:p>
    <w:p w14:paraId="0D51CAB2" w14:textId="77777777" w:rsidR="00681F1C" w:rsidRPr="00365C34" w:rsidRDefault="00681F1C" w:rsidP="00681F1C">
      <w:pPr>
        <w:ind w:right="-1"/>
        <w:jc w:val="both"/>
        <w:rPr>
          <w:rFonts w:asciiTheme="majorHAnsi" w:hAnsiTheme="majorHAnsi" w:cstheme="majorHAnsi"/>
          <w:i/>
          <w:iCs/>
          <w:color w:val="262626"/>
        </w:rPr>
      </w:pPr>
      <w:r w:rsidRPr="00365C34">
        <w:rPr>
          <w:rFonts w:asciiTheme="majorHAnsi" w:eastAsia="ComicSansMS,Bold" w:hAnsiTheme="majorHAnsi" w:cstheme="majorHAnsi"/>
          <w:i/>
          <w:iCs/>
          <w:color w:val="262626"/>
        </w:rPr>
        <w:t xml:space="preserve">/nie znajdują tu zastosowania przepisy ustawy z dnia 11 września 2019 r. Prawo zamówień publicznych w myśl </w:t>
      </w:r>
      <w:r w:rsidRPr="00365C34">
        <w:rPr>
          <w:rFonts w:asciiTheme="majorHAnsi" w:eastAsia="ComicSansMS,Bold" w:hAnsiTheme="majorHAnsi" w:cstheme="majorHAnsi"/>
          <w:i/>
          <w:iCs/>
          <w:color w:val="262626"/>
        </w:rPr>
        <w:br/>
        <w:t xml:space="preserve">art. 2 ust. 1 pkt. 1 (t. j. Dz. U. 2024 r. poz. 1320)/. </w:t>
      </w:r>
    </w:p>
    <w:p w14:paraId="5AC3527B" w14:textId="77777777" w:rsidR="0040216E" w:rsidRPr="00365C34" w:rsidRDefault="0040216E" w:rsidP="0040216E">
      <w:pPr>
        <w:shd w:val="clear" w:color="auto" w:fill="FFFFFF"/>
        <w:spacing w:line="276" w:lineRule="auto"/>
        <w:jc w:val="both"/>
        <w:rPr>
          <w:rFonts w:asciiTheme="majorHAnsi" w:hAnsiTheme="majorHAnsi" w:cstheme="majorHAnsi"/>
          <w:color w:val="000000"/>
        </w:rPr>
      </w:pPr>
    </w:p>
    <w:p w14:paraId="12402675" w14:textId="77777777"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p>
    <w:p w14:paraId="39A39E27" w14:textId="7E6B227E" w:rsidR="0040216E" w:rsidRPr="00365C34" w:rsidRDefault="0040216E" w:rsidP="00B40DC3">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Przedmiot Umowy</w:t>
      </w:r>
    </w:p>
    <w:p w14:paraId="577FD237" w14:textId="742F98D0"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Cs/>
        </w:rPr>
        <w:t>Zamawiający zleca, a Wykonawca przyjmuje do wykonania</w:t>
      </w:r>
      <w:r w:rsidRPr="00626AEF">
        <w:rPr>
          <w:rFonts w:asciiTheme="majorHAnsi" w:hAnsiTheme="majorHAnsi" w:cstheme="majorHAnsi"/>
          <w:b/>
        </w:rPr>
        <w:t xml:space="preserve"> remont obróbek blacharskich na budynku mieszkalnym wielorodzinnym przy ul. Bliskiej </w:t>
      </w:r>
      <w:r w:rsidR="008A57E5">
        <w:rPr>
          <w:rFonts w:asciiTheme="majorHAnsi" w:hAnsiTheme="majorHAnsi" w:cstheme="majorHAnsi"/>
          <w:b/>
        </w:rPr>
        <w:t>5</w:t>
      </w:r>
      <w:r w:rsidRPr="00626AEF">
        <w:rPr>
          <w:rFonts w:asciiTheme="majorHAnsi" w:hAnsiTheme="majorHAnsi" w:cstheme="majorHAnsi"/>
          <w:b/>
        </w:rPr>
        <w:t xml:space="preserve"> w Milanówku.</w:t>
      </w:r>
    </w:p>
    <w:p w14:paraId="5DB06C9C" w14:textId="77777777" w:rsidR="00626AEF" w:rsidRPr="00626AEF" w:rsidRDefault="00626AEF" w:rsidP="00626AEF">
      <w:pPr>
        <w:pStyle w:val="Akapitzlist"/>
        <w:numPr>
          <w:ilvl w:val="0"/>
          <w:numId w:val="22"/>
        </w:numPr>
        <w:shd w:val="clear" w:color="auto" w:fill="FFFFFF" w:themeFill="background1"/>
        <w:jc w:val="both"/>
        <w:rPr>
          <w:rFonts w:asciiTheme="majorHAnsi" w:hAnsiTheme="majorHAnsi" w:cstheme="majorHAnsi"/>
          <w:b/>
        </w:rPr>
      </w:pPr>
      <w:r w:rsidRPr="00626AEF">
        <w:rPr>
          <w:rFonts w:asciiTheme="majorHAnsi" w:hAnsiTheme="majorHAnsi" w:cstheme="majorHAnsi"/>
          <w:b/>
        </w:rPr>
        <w:t>Zakres prac:</w:t>
      </w:r>
    </w:p>
    <w:p w14:paraId="39E25340"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rozebranie pasów podrynnowych i nadrynnowych;</w:t>
      </w:r>
    </w:p>
    <w:p w14:paraId="3AA08ECC"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rynien dachowych;</w:t>
      </w:r>
    </w:p>
    <w:p w14:paraId="3C930C10"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osłon krawędzi dachu płaskiego z blachy stalowej powlekanej na ruszcie drewnianym;</w:t>
      </w:r>
    </w:p>
    <w:p w14:paraId="7042A77D"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rozbiórka koszy zlewowych;</w:t>
      </w:r>
    </w:p>
    <w:p w14:paraId="482052E8"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montaż rynien dachowych z blachy stalowej powlekanej;</w:t>
      </w:r>
    </w:p>
    <w:p w14:paraId="1B1968B9"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montaż koszy zlewowych z blachy stalowej powlekanej;</w:t>
      </w:r>
    </w:p>
    <w:p w14:paraId="38D33DE6" w14:textId="77777777" w:rsidR="008A57E5" w:rsidRP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montaż pasów podrynnowych i nadrynnowych z blachy stalowej powlekanej;</w:t>
      </w:r>
    </w:p>
    <w:p w14:paraId="295D83F6" w14:textId="77777777" w:rsidR="008A57E5" w:rsidRDefault="008A57E5" w:rsidP="008A57E5">
      <w:pPr>
        <w:shd w:val="clear" w:color="auto" w:fill="FFFFFF" w:themeFill="background1"/>
        <w:ind w:left="284"/>
        <w:jc w:val="both"/>
        <w:rPr>
          <w:rFonts w:asciiTheme="majorHAnsi" w:hAnsiTheme="majorHAnsi" w:cstheme="majorHAnsi"/>
          <w:bCs/>
        </w:rPr>
      </w:pPr>
      <w:r w:rsidRPr="008A57E5">
        <w:rPr>
          <w:rFonts w:asciiTheme="majorHAnsi" w:hAnsiTheme="majorHAnsi" w:cstheme="majorHAnsi"/>
          <w:bCs/>
        </w:rPr>
        <w:t>- ponowny montaż zdemontowanych obudów krawędzi dachu płaskiego.</w:t>
      </w:r>
    </w:p>
    <w:p w14:paraId="0552F167" w14:textId="16F3FDD5" w:rsidR="00F767E5" w:rsidRPr="00365C34" w:rsidRDefault="002F4104" w:rsidP="008A57E5">
      <w:pPr>
        <w:shd w:val="clear" w:color="auto" w:fill="FFFFFF" w:themeFill="background1"/>
        <w:ind w:left="284" w:hanging="284"/>
        <w:jc w:val="both"/>
        <w:rPr>
          <w:rFonts w:asciiTheme="majorHAnsi" w:hAnsiTheme="majorHAnsi" w:cstheme="majorHAnsi"/>
          <w:bCs/>
        </w:rPr>
      </w:pPr>
      <w:r>
        <w:rPr>
          <w:rFonts w:asciiTheme="majorHAnsi" w:hAnsiTheme="majorHAnsi" w:cstheme="majorHAnsi"/>
        </w:rPr>
        <w:t xml:space="preserve">3. </w:t>
      </w:r>
      <w:r w:rsidR="00F767E5" w:rsidRPr="00365C34">
        <w:rPr>
          <w:rFonts w:asciiTheme="majorHAnsi" w:hAnsiTheme="majorHAnsi" w:cstheme="majorHAnsi"/>
        </w:rPr>
        <w:t xml:space="preserve">Prace związane z realizacją Przedmiotu Umowy należy wykonywać zgodnie z obowiązującymi normami przepisami prawa, zasadami wiedzy technicznej i sztuki budowlanej, uzgodnieniami dokonanymi w trakcie realizacji robót </w:t>
      </w:r>
      <w:r w:rsidR="007F421F">
        <w:rPr>
          <w:rFonts w:asciiTheme="majorHAnsi" w:hAnsiTheme="majorHAnsi" w:cstheme="majorHAnsi"/>
        </w:rPr>
        <w:br/>
      </w:r>
      <w:r w:rsidR="00F767E5" w:rsidRPr="00365C34">
        <w:rPr>
          <w:rFonts w:asciiTheme="majorHAnsi" w:hAnsiTheme="majorHAnsi" w:cstheme="majorHAnsi"/>
        </w:rPr>
        <w:t>z Zamawiającym, należytą starannością oraz pod kierownictwem osób posiadających odpowiednie uprawnienia.</w:t>
      </w:r>
    </w:p>
    <w:p w14:paraId="3F3EB7B5" w14:textId="4D430332" w:rsidR="007F421F" w:rsidRPr="002F4104" w:rsidRDefault="00F767E5" w:rsidP="002F4104">
      <w:pPr>
        <w:pStyle w:val="Akapitzlist"/>
        <w:numPr>
          <w:ilvl w:val="0"/>
          <w:numId w:val="43"/>
        </w:numPr>
        <w:shd w:val="clear" w:color="auto" w:fill="FFFFFF"/>
        <w:ind w:left="284" w:hanging="284"/>
        <w:rPr>
          <w:rFonts w:asciiTheme="majorHAnsi" w:hAnsiTheme="majorHAnsi" w:cstheme="majorHAnsi"/>
          <w:bCs/>
        </w:rPr>
      </w:pPr>
      <w:r w:rsidRPr="002F4104">
        <w:rPr>
          <w:rFonts w:asciiTheme="majorHAnsi" w:eastAsia="ComicSansMS,Bold" w:hAnsiTheme="majorHAnsi" w:cstheme="majorHAnsi"/>
        </w:rPr>
        <w:t>Obowiązkiem Wykonawcy jest wykonanie wszystkich robót stanowiących przedmiot zamówienia, niezbędnych</w:t>
      </w:r>
    </w:p>
    <w:p w14:paraId="5A03BBE2" w14:textId="2CFE9FA1" w:rsidR="00F767E5" w:rsidRPr="00365C34" w:rsidRDefault="00F767E5" w:rsidP="007F421F">
      <w:pPr>
        <w:pStyle w:val="Akapitzlist"/>
        <w:shd w:val="clear" w:color="auto" w:fill="FFFFFF"/>
        <w:ind w:left="284"/>
        <w:rPr>
          <w:rFonts w:asciiTheme="majorHAnsi" w:hAnsiTheme="majorHAnsi" w:cstheme="majorHAnsi"/>
          <w:bCs/>
        </w:rPr>
      </w:pPr>
      <w:r w:rsidRPr="00365C34">
        <w:rPr>
          <w:rFonts w:asciiTheme="majorHAnsi" w:eastAsia="ComicSansMS,Bold" w:hAnsiTheme="majorHAnsi" w:cstheme="majorHAnsi"/>
        </w:rPr>
        <w:t>do prawidłowego wykonania Przedmiotu zamówienia, w szczególności:</w:t>
      </w:r>
    </w:p>
    <w:p w14:paraId="5C4BA12B" w14:textId="77777777"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urządzenie placu budowy oraz zabezpieczenie do nich dostaw wody, energii elektrycznej, /Zamawiający  nie zapewnia terenu pod zaplecze budowy/,</w:t>
      </w:r>
    </w:p>
    <w:p w14:paraId="5C72E72E" w14:textId="446543CA" w:rsidR="00F767E5" w:rsidRPr="00365C34" w:rsidRDefault="00F767E5">
      <w:pPr>
        <w:pStyle w:val="Akapitzlist"/>
        <w:numPr>
          <w:ilvl w:val="0"/>
          <w:numId w:val="31"/>
        </w:numPr>
        <w:autoSpaceDN w:val="0"/>
        <w:adjustRightInd w:val="0"/>
        <w:jc w:val="both"/>
        <w:rPr>
          <w:rFonts w:asciiTheme="majorHAnsi" w:eastAsia="ComicSansMS,Bold" w:hAnsiTheme="majorHAnsi" w:cstheme="majorHAnsi"/>
        </w:rPr>
      </w:pPr>
      <w:r w:rsidRPr="00365C34">
        <w:rPr>
          <w:rFonts w:asciiTheme="majorHAnsi" w:eastAsia="ComicSansMS,Bold" w:hAnsiTheme="majorHAnsi" w:cstheme="majorHAnsi"/>
        </w:rPr>
        <w:t xml:space="preserve">pokrycie kosztów urządzenia i utrzymania placu budowy wraz z  zapleczem (poboru wody, energii  elektrycznej, zabezpieczenia), </w:t>
      </w:r>
    </w:p>
    <w:p w14:paraId="3F1BB384" w14:textId="4767E9F4" w:rsidR="00F767E5" w:rsidRPr="00365C34" w:rsidRDefault="00F767E5">
      <w:pPr>
        <w:pStyle w:val="Akapitzlist"/>
        <w:numPr>
          <w:ilvl w:val="0"/>
          <w:numId w:val="31"/>
        </w:numPr>
        <w:autoSpaceDN w:val="0"/>
        <w:adjustRightInd w:val="0"/>
        <w:jc w:val="both"/>
        <w:rPr>
          <w:rFonts w:asciiTheme="majorHAnsi" w:hAnsiTheme="majorHAnsi" w:cstheme="majorHAnsi"/>
        </w:rPr>
      </w:pPr>
      <w:r w:rsidRPr="00365C34">
        <w:rPr>
          <w:rFonts w:asciiTheme="majorHAnsi" w:hAnsiTheme="majorHAnsi" w:cstheme="majorHAnsi"/>
        </w:rPr>
        <w:t>sporządzenie planu bezpieczeństwa i ochrony zdrowia</w:t>
      </w:r>
      <w:r w:rsidR="00AC3609" w:rsidRPr="00365C34">
        <w:rPr>
          <w:rFonts w:asciiTheme="majorHAnsi" w:hAnsiTheme="majorHAnsi" w:cstheme="majorHAnsi"/>
        </w:rPr>
        <w:t xml:space="preserve"> ( jeśli dotyczy)</w:t>
      </w:r>
      <w:r w:rsidRPr="00365C34">
        <w:rPr>
          <w:rFonts w:asciiTheme="majorHAnsi" w:hAnsiTheme="majorHAnsi" w:cstheme="majorHAnsi"/>
        </w:rPr>
        <w:t>,</w:t>
      </w:r>
    </w:p>
    <w:p w14:paraId="24C2A6B2"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rPr>
      </w:pPr>
      <w:r w:rsidRPr="00365C34">
        <w:rPr>
          <w:rFonts w:asciiTheme="majorHAnsi" w:eastAsia="ComicSansMS,Bold" w:hAnsiTheme="majorHAnsi" w:cstheme="majorHAnsi"/>
        </w:rPr>
        <w:t xml:space="preserve">składowanie i wywóz wszystkich zbędnych materiałów i śmieci </w:t>
      </w:r>
      <w:r w:rsidRPr="00365C34">
        <w:rPr>
          <w:rFonts w:asciiTheme="majorHAnsi" w:hAnsiTheme="majorHAnsi" w:cstheme="majorHAnsi"/>
        </w:rPr>
        <w:t>oraz ewentualną utylizację</w:t>
      </w:r>
      <w:r w:rsidRPr="00365C34">
        <w:rPr>
          <w:rFonts w:asciiTheme="majorHAnsi" w:eastAsia="ComicSansMS,Bold" w:hAnsiTheme="majorHAnsi" w:cstheme="majorHAnsi"/>
        </w:rPr>
        <w:t xml:space="preserve"> /Zamawiający nie wskazuje miejsca wywozu/,</w:t>
      </w:r>
    </w:p>
    <w:p w14:paraId="5A81C90A" w14:textId="77777777" w:rsidR="00F767E5" w:rsidRPr="00365C34" w:rsidRDefault="00F767E5">
      <w:pPr>
        <w:pStyle w:val="Akapitzlist"/>
        <w:numPr>
          <w:ilvl w:val="0"/>
          <w:numId w:val="31"/>
        </w:numPr>
        <w:autoSpaceDN w:val="0"/>
        <w:adjustRightInd w:val="0"/>
        <w:rPr>
          <w:rFonts w:asciiTheme="majorHAnsi" w:eastAsia="ComicSansMS,Bold" w:hAnsiTheme="majorHAnsi" w:cstheme="majorHAnsi"/>
          <w:strike/>
        </w:rPr>
      </w:pPr>
      <w:r w:rsidRPr="00365C34">
        <w:rPr>
          <w:rFonts w:asciiTheme="majorHAnsi" w:eastAsia="ComicSansMS,Bold" w:hAnsiTheme="majorHAnsi" w:cstheme="majorHAnsi"/>
        </w:rPr>
        <w:t>uporządkowanie terenu po zakończeniu robót.</w:t>
      </w:r>
    </w:p>
    <w:p w14:paraId="621796F3" w14:textId="77777777" w:rsidR="00681F1C" w:rsidRPr="00365C34" w:rsidRDefault="00681F1C" w:rsidP="0040216E">
      <w:pPr>
        <w:shd w:val="clear" w:color="auto" w:fill="FFFFFF"/>
        <w:spacing w:line="276" w:lineRule="auto"/>
        <w:jc w:val="center"/>
        <w:rPr>
          <w:rFonts w:asciiTheme="majorHAnsi" w:hAnsiTheme="majorHAnsi" w:cstheme="majorHAnsi"/>
          <w:b/>
          <w:color w:val="000000"/>
        </w:rPr>
      </w:pPr>
    </w:p>
    <w:p w14:paraId="4C33F7BD" w14:textId="1F9283ED"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2</w:t>
      </w:r>
    </w:p>
    <w:p w14:paraId="10DBEA24" w14:textId="1DEF398E" w:rsidR="0040216E" w:rsidRPr="00365C34" w:rsidRDefault="0040216E" w:rsidP="00287E7F">
      <w:pPr>
        <w:spacing w:line="276" w:lineRule="auto"/>
        <w:ind w:right="-28"/>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Terminy realizacji</w:t>
      </w:r>
    </w:p>
    <w:p w14:paraId="5FB21F80" w14:textId="77777777" w:rsidR="0040216E" w:rsidRPr="00365C34" w:rsidRDefault="0040216E" w:rsidP="0040216E">
      <w:pPr>
        <w:shd w:val="clear" w:color="auto" w:fill="FFFFFF"/>
        <w:spacing w:line="276" w:lineRule="auto"/>
        <w:ind w:left="284" w:hanging="284"/>
        <w:jc w:val="both"/>
        <w:rPr>
          <w:rFonts w:asciiTheme="majorHAnsi" w:hAnsiTheme="majorHAnsi" w:cstheme="majorHAnsi"/>
          <w:iCs/>
          <w:color w:val="000000"/>
        </w:rPr>
      </w:pPr>
      <w:r w:rsidRPr="00365C34">
        <w:rPr>
          <w:rFonts w:asciiTheme="majorHAnsi" w:hAnsiTheme="majorHAnsi" w:cstheme="majorHAnsi"/>
          <w:iCs/>
          <w:color w:val="000000"/>
        </w:rPr>
        <w:t>Strony uzgadniają następujące terminy realizacji:</w:t>
      </w:r>
    </w:p>
    <w:p w14:paraId="4F6F4E39" w14:textId="3233049C" w:rsidR="0040216E" w:rsidRPr="00365C34"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Rozpoczęcie prac nastąpi </w:t>
      </w:r>
      <w:r w:rsidR="0040216E" w:rsidRPr="00365C34">
        <w:rPr>
          <w:rFonts w:asciiTheme="majorHAnsi" w:hAnsiTheme="majorHAnsi" w:cstheme="majorHAnsi"/>
          <w:color w:val="000000"/>
        </w:rPr>
        <w:t xml:space="preserve">od </w:t>
      </w:r>
      <w:r w:rsidRPr="00365C34">
        <w:rPr>
          <w:rFonts w:asciiTheme="majorHAnsi" w:hAnsiTheme="majorHAnsi" w:cstheme="majorHAnsi"/>
          <w:color w:val="000000"/>
        </w:rPr>
        <w:t xml:space="preserve">dnia </w:t>
      </w:r>
      <w:r w:rsidR="0040216E" w:rsidRPr="00365C34">
        <w:rPr>
          <w:rFonts w:asciiTheme="majorHAnsi" w:hAnsiTheme="majorHAnsi" w:cstheme="majorHAnsi"/>
          <w:color w:val="000000"/>
        </w:rPr>
        <w:t xml:space="preserve">zawarcia Umowy. </w:t>
      </w:r>
    </w:p>
    <w:p w14:paraId="07168114" w14:textId="1338D2C3" w:rsidR="00681F1C" w:rsidRPr="004E7E13" w:rsidRDefault="0040216E" w:rsidP="004E7E13">
      <w:pPr>
        <w:pStyle w:val="Akapitzlist"/>
        <w:numPr>
          <w:ilvl w:val="0"/>
          <w:numId w:val="36"/>
        </w:numPr>
        <w:shd w:val="clear" w:color="auto" w:fill="FFFFFF"/>
        <w:spacing w:line="276" w:lineRule="auto"/>
        <w:ind w:left="284" w:hanging="284"/>
        <w:jc w:val="both"/>
        <w:rPr>
          <w:rFonts w:asciiTheme="majorHAnsi" w:hAnsiTheme="majorHAnsi" w:cstheme="majorHAnsi"/>
          <w:bCs/>
          <w:color w:val="000000"/>
        </w:rPr>
      </w:pPr>
      <w:bookmarkStart w:id="1" w:name="_Hlk65693982"/>
      <w:r w:rsidRPr="00365C34">
        <w:rPr>
          <w:rFonts w:asciiTheme="majorHAnsi" w:hAnsiTheme="majorHAnsi" w:cstheme="majorHAnsi"/>
          <w:color w:val="000000"/>
        </w:rPr>
        <w:t xml:space="preserve">Zakończenie całości prac </w:t>
      </w:r>
      <w:r w:rsidRPr="00365C34">
        <w:rPr>
          <w:rFonts w:asciiTheme="majorHAnsi" w:hAnsiTheme="majorHAnsi" w:cstheme="majorHAnsi"/>
          <w:b/>
          <w:bCs/>
        </w:rPr>
        <w:t>—</w:t>
      </w:r>
      <w:bookmarkEnd w:id="1"/>
      <w:r w:rsidR="00681F1C" w:rsidRPr="00365C34">
        <w:rPr>
          <w:rFonts w:asciiTheme="majorHAnsi" w:hAnsiTheme="majorHAnsi" w:cstheme="majorHAnsi"/>
          <w:b/>
          <w:bCs/>
        </w:rPr>
        <w:t xml:space="preserve"> </w:t>
      </w:r>
      <w:r w:rsidR="00513CCA">
        <w:rPr>
          <w:rFonts w:asciiTheme="majorHAnsi" w:hAnsiTheme="majorHAnsi" w:cstheme="majorHAnsi"/>
          <w:b/>
          <w:bCs/>
        </w:rPr>
        <w:t>6</w:t>
      </w:r>
      <w:r w:rsidR="00626AEF">
        <w:rPr>
          <w:rFonts w:asciiTheme="majorHAnsi" w:hAnsiTheme="majorHAnsi" w:cstheme="majorHAnsi"/>
          <w:b/>
          <w:bCs/>
        </w:rPr>
        <w:t xml:space="preserve"> tygodni od dnia zawarcia umowy</w:t>
      </w:r>
      <w:r w:rsidR="00681F1C" w:rsidRPr="00365C34">
        <w:rPr>
          <w:rFonts w:asciiTheme="majorHAnsi" w:hAnsiTheme="majorHAnsi" w:cstheme="majorHAnsi"/>
          <w:b/>
          <w:bCs/>
        </w:rPr>
        <w:t>.</w:t>
      </w:r>
    </w:p>
    <w:p w14:paraId="5FC156BD" w14:textId="77777777" w:rsidR="00626AEF" w:rsidRDefault="00626AEF" w:rsidP="0040216E">
      <w:pPr>
        <w:shd w:val="clear" w:color="auto" w:fill="FFFFFF"/>
        <w:spacing w:line="276" w:lineRule="auto"/>
        <w:jc w:val="center"/>
        <w:rPr>
          <w:rFonts w:asciiTheme="majorHAnsi" w:hAnsiTheme="majorHAnsi" w:cstheme="majorHAnsi"/>
          <w:b/>
          <w:color w:val="000000"/>
        </w:rPr>
      </w:pPr>
    </w:p>
    <w:p w14:paraId="3D6DED34" w14:textId="5688F8E5" w:rsidR="0040216E" w:rsidRPr="00365C34" w:rsidRDefault="0040216E" w:rsidP="0040216E">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3</w:t>
      </w:r>
    </w:p>
    <w:p w14:paraId="34D32870" w14:textId="797D73FA" w:rsidR="0040216E" w:rsidRPr="00365C34" w:rsidRDefault="0040216E" w:rsidP="005127FB">
      <w:pPr>
        <w:spacing w:line="276" w:lineRule="auto"/>
        <w:ind w:right="215"/>
        <w:jc w:val="center"/>
        <w:rPr>
          <w:rFonts w:asciiTheme="majorHAnsi" w:hAnsiTheme="majorHAnsi" w:cstheme="majorHAnsi"/>
          <w:b/>
          <w:iCs/>
          <w:color w:val="000000"/>
          <w:u w:val="single"/>
        </w:rPr>
      </w:pPr>
      <w:r w:rsidRPr="00365C34">
        <w:rPr>
          <w:rFonts w:asciiTheme="majorHAnsi" w:hAnsiTheme="majorHAnsi" w:cstheme="majorHAnsi"/>
          <w:b/>
          <w:iCs/>
          <w:color w:val="000000"/>
          <w:u w:val="single"/>
        </w:rPr>
        <w:t>Przedstawiciele stron na budowie</w:t>
      </w:r>
    </w:p>
    <w:p w14:paraId="23C32D60" w14:textId="75F5DF16" w:rsidR="0040216E" w:rsidRPr="00365C34" w:rsidRDefault="0040216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0"/>
          <w:szCs w:val="20"/>
        </w:rPr>
      </w:pPr>
      <w:r w:rsidRPr="00365C34">
        <w:rPr>
          <w:rFonts w:asciiTheme="majorHAnsi" w:hAnsiTheme="majorHAnsi" w:cstheme="majorHAnsi"/>
          <w:color w:val="262626"/>
          <w:sz w:val="20"/>
          <w:szCs w:val="20"/>
        </w:rPr>
        <w:t>Nadzór nad robotami przewidzianymi niniejszą umową ze strony Zamawiającego, prowadzić będzie</w:t>
      </w:r>
      <w:r w:rsidRPr="00365C34">
        <w:rPr>
          <w:rFonts w:asciiTheme="majorHAnsi" w:hAnsiTheme="majorHAnsi" w:cstheme="majorHAnsi"/>
          <w:color w:val="FF0000"/>
          <w:sz w:val="20"/>
          <w:szCs w:val="20"/>
        </w:rPr>
        <w:t xml:space="preserve"> </w:t>
      </w:r>
      <w:r w:rsidR="001A2934" w:rsidRPr="00365C34">
        <w:rPr>
          <w:rFonts w:asciiTheme="majorHAnsi" w:hAnsiTheme="majorHAnsi" w:cstheme="majorHAnsi"/>
          <w:b/>
          <w:bCs/>
          <w:color w:val="262626"/>
          <w:sz w:val="20"/>
          <w:szCs w:val="20"/>
        </w:rPr>
        <w:t>Mieczysław Paczka</w:t>
      </w:r>
      <w:r w:rsidRPr="00365C34">
        <w:rPr>
          <w:rStyle w:val="Teksttreci"/>
          <w:rFonts w:asciiTheme="majorHAnsi" w:hAnsiTheme="majorHAnsi" w:cstheme="majorHAnsi"/>
          <w:bCs/>
          <w:color w:val="000000"/>
          <w:sz w:val="20"/>
          <w:szCs w:val="20"/>
        </w:rPr>
        <w:t xml:space="preserve">, </w:t>
      </w:r>
      <w:r w:rsidRPr="00365C34">
        <w:rPr>
          <w:rStyle w:val="Teksttreci"/>
          <w:rFonts w:asciiTheme="majorHAnsi" w:hAnsiTheme="majorHAnsi" w:cstheme="majorHAnsi"/>
          <w:b/>
          <w:color w:val="000000"/>
          <w:sz w:val="20"/>
          <w:szCs w:val="20"/>
        </w:rPr>
        <w:t xml:space="preserve">tel. </w:t>
      </w:r>
      <w:r w:rsidR="008C572F" w:rsidRPr="00365C34">
        <w:rPr>
          <w:rFonts w:asciiTheme="majorHAnsi" w:hAnsiTheme="majorHAnsi" w:cstheme="majorHAnsi"/>
          <w:b/>
          <w:color w:val="000000"/>
          <w:sz w:val="20"/>
          <w:szCs w:val="20"/>
        </w:rPr>
        <w:t>22 160 37 00.</w:t>
      </w:r>
      <w:r w:rsidRPr="00365C34">
        <w:rPr>
          <w:rFonts w:asciiTheme="majorHAnsi" w:hAnsiTheme="majorHAnsi" w:cstheme="majorHAnsi"/>
          <w:color w:val="262626"/>
          <w:sz w:val="20"/>
          <w:szCs w:val="20"/>
        </w:rPr>
        <w:t xml:space="preserve">       </w:t>
      </w:r>
    </w:p>
    <w:p w14:paraId="0A673F48" w14:textId="6C1BC1AA" w:rsidR="001100BD" w:rsidRPr="00365C34" w:rsidRDefault="001100BD" w:rsidP="001100BD">
      <w:pPr>
        <w:autoSpaceDN w:val="0"/>
        <w:adjustRightInd w:val="0"/>
        <w:rPr>
          <w:rFonts w:asciiTheme="majorHAnsi" w:hAnsiTheme="majorHAnsi" w:cstheme="majorHAnsi"/>
          <w:bCs/>
          <w:color w:val="262626"/>
        </w:rPr>
      </w:pPr>
      <w:r w:rsidRPr="00365C34">
        <w:rPr>
          <w:rFonts w:asciiTheme="majorHAnsi" w:hAnsiTheme="majorHAnsi" w:cstheme="majorHAnsi"/>
          <w:bCs/>
          <w:color w:val="262626"/>
        </w:rPr>
        <w:lastRenderedPageBreak/>
        <w:t xml:space="preserve">      </w:t>
      </w:r>
      <w:r w:rsidR="0040216E" w:rsidRPr="00365C34">
        <w:rPr>
          <w:rFonts w:asciiTheme="majorHAnsi" w:hAnsiTheme="majorHAnsi" w:cstheme="majorHAnsi"/>
          <w:bCs/>
          <w:color w:val="262626"/>
        </w:rPr>
        <w:t xml:space="preserve">(Zmiana </w:t>
      </w:r>
      <w:r w:rsidR="006C0749" w:rsidRPr="00365C34">
        <w:rPr>
          <w:rFonts w:asciiTheme="majorHAnsi" w:hAnsiTheme="majorHAnsi" w:cstheme="majorHAnsi"/>
          <w:bCs/>
          <w:color w:val="262626"/>
        </w:rPr>
        <w:t xml:space="preserve"> osoby nadzorującej </w:t>
      </w:r>
      <w:r w:rsidR="0040216E" w:rsidRPr="00365C34">
        <w:rPr>
          <w:rFonts w:asciiTheme="majorHAnsi" w:hAnsiTheme="majorHAnsi" w:cstheme="majorHAnsi"/>
          <w:bCs/>
          <w:color w:val="262626"/>
        </w:rPr>
        <w:t>nie wymaga uzyskania zgody Wykonawcy)</w:t>
      </w:r>
      <w:r w:rsidRPr="00365C34">
        <w:rPr>
          <w:rFonts w:asciiTheme="majorHAnsi" w:hAnsiTheme="majorHAnsi" w:cstheme="majorHAnsi"/>
          <w:bCs/>
          <w:color w:val="262626"/>
        </w:rPr>
        <w:t>.</w:t>
      </w:r>
    </w:p>
    <w:p w14:paraId="1814B120" w14:textId="0F3FAEC4" w:rsidR="003C57A1" w:rsidRPr="00365C34" w:rsidRDefault="0040216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0"/>
          <w:szCs w:val="20"/>
          <w:shd w:val="clear" w:color="auto" w:fill="auto"/>
        </w:rPr>
      </w:pPr>
      <w:bookmarkStart w:id="2" w:name="_Hlk130210927"/>
      <w:r w:rsidRPr="00365C34">
        <w:rPr>
          <w:rFonts w:asciiTheme="majorHAnsi" w:hAnsiTheme="majorHAnsi" w:cstheme="majorHAnsi"/>
          <w:bCs/>
          <w:color w:val="262626"/>
        </w:rPr>
        <w:t>Funkcje kierownicze z ramienia Wykonawcy sprawować będzie</w:t>
      </w:r>
      <w:r w:rsidR="00E12085" w:rsidRPr="00365C34">
        <w:rPr>
          <w:rFonts w:asciiTheme="majorHAnsi" w:hAnsiTheme="majorHAnsi" w:cstheme="majorHAnsi"/>
          <w:bCs/>
          <w:color w:val="262626"/>
        </w:rPr>
        <w:t xml:space="preserve"> </w:t>
      </w:r>
      <w:r w:rsidR="003C57A1" w:rsidRPr="00365C34">
        <w:rPr>
          <w:rFonts w:asciiTheme="majorHAnsi" w:hAnsiTheme="majorHAnsi" w:cstheme="majorHAnsi"/>
          <w:bCs/>
        </w:rPr>
        <w:t xml:space="preserve">Kierownik </w:t>
      </w:r>
      <w:r w:rsidR="00D9452B" w:rsidRPr="00365C34">
        <w:rPr>
          <w:rFonts w:asciiTheme="majorHAnsi" w:hAnsiTheme="majorHAnsi" w:cstheme="majorHAnsi"/>
          <w:bCs/>
        </w:rPr>
        <w:t>robót</w:t>
      </w:r>
      <w:r w:rsidR="00E12085" w:rsidRPr="00365C34">
        <w:rPr>
          <w:rFonts w:asciiTheme="majorHAnsi" w:hAnsiTheme="majorHAnsi" w:cstheme="majorHAnsi"/>
          <w:bCs/>
        </w:rPr>
        <w:t>:</w:t>
      </w:r>
      <w:r w:rsidR="00A61D8E" w:rsidRPr="00365C34">
        <w:rPr>
          <w:rFonts w:asciiTheme="majorHAnsi" w:hAnsiTheme="majorHAnsi" w:cstheme="majorHAnsi"/>
          <w:bCs/>
        </w:rPr>
        <w:t xml:space="preserve"> </w:t>
      </w:r>
      <w:r w:rsidR="001100BD" w:rsidRPr="00365C34">
        <w:rPr>
          <w:rFonts w:asciiTheme="majorHAnsi" w:hAnsiTheme="majorHAnsi" w:cstheme="majorHAnsi"/>
          <w:bCs/>
        </w:rPr>
        <w:t xml:space="preserve">      </w:t>
      </w:r>
      <w:r w:rsidR="00A61D8E" w:rsidRPr="00365C34">
        <w:rPr>
          <w:rFonts w:asciiTheme="majorHAnsi" w:hAnsiTheme="majorHAnsi" w:cstheme="majorHAnsi"/>
          <w:bCs/>
        </w:rPr>
        <w:t>………….</w:t>
      </w:r>
      <w:r w:rsidR="003C57A1"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tel.</w:t>
      </w:r>
      <w:r w:rsidR="003C57A1" w:rsidRPr="00365C34">
        <w:rPr>
          <w:rFonts w:asciiTheme="majorHAnsi" w:hAnsiTheme="majorHAnsi" w:cstheme="majorHAnsi"/>
          <w:bCs/>
        </w:rPr>
        <w:t>………………………</w:t>
      </w:r>
      <w:r w:rsidR="00A61D8E" w:rsidRPr="00365C34">
        <w:rPr>
          <w:rFonts w:asciiTheme="majorHAnsi" w:hAnsiTheme="majorHAnsi" w:cstheme="majorHAnsi"/>
          <w:bCs/>
        </w:rPr>
        <w:t>………..</w:t>
      </w:r>
      <w:r w:rsidR="003C57A1" w:rsidRPr="00365C34">
        <w:rPr>
          <w:rStyle w:val="Teksttreci"/>
          <w:rFonts w:asciiTheme="majorHAnsi" w:hAnsiTheme="majorHAnsi" w:cstheme="majorHAnsi"/>
          <w:bCs/>
          <w:sz w:val="20"/>
          <w:szCs w:val="20"/>
        </w:rPr>
        <w:t xml:space="preserve">, </w:t>
      </w:r>
    </w:p>
    <w:bookmarkEnd w:id="2"/>
    <w:p w14:paraId="5BD51771" w14:textId="7B8ED4F2"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eastAsia="ComicSansMS,Bold" w:hAnsiTheme="majorHAnsi" w:cstheme="majorHAnsi"/>
          <w:bCs/>
          <w:color w:val="262626"/>
        </w:rPr>
        <w:t xml:space="preserve">Zamawiający zastrzega sobie prawo kontroli budowy bez uprzedzenia, przeprowadzanej w obecności </w:t>
      </w:r>
      <w:r w:rsidRPr="00365C34">
        <w:rPr>
          <w:rFonts w:asciiTheme="majorHAnsi" w:eastAsia="ComicSansMS,Bold" w:hAnsiTheme="majorHAnsi" w:cstheme="majorHAnsi"/>
          <w:bCs/>
          <w:color w:val="262626"/>
        </w:rPr>
        <w:br/>
        <w:t xml:space="preserve">kierownika </w:t>
      </w:r>
      <w:bookmarkStart w:id="3" w:name="_Hlk136348088"/>
      <w:r w:rsidR="00D9452B" w:rsidRPr="00365C34">
        <w:rPr>
          <w:rFonts w:asciiTheme="majorHAnsi" w:eastAsia="ComicSansMS,Bold" w:hAnsiTheme="majorHAnsi" w:cstheme="majorHAnsi"/>
          <w:bCs/>
          <w:color w:val="262626"/>
        </w:rPr>
        <w:t>robót</w:t>
      </w:r>
      <w:bookmarkEnd w:id="3"/>
      <w:r w:rsidRPr="00365C34">
        <w:rPr>
          <w:rFonts w:asciiTheme="majorHAnsi" w:eastAsia="ComicSansMS,Bold" w:hAnsiTheme="majorHAnsi" w:cstheme="majorHAnsi"/>
          <w:bCs/>
          <w:color w:val="262626"/>
        </w:rPr>
        <w:t xml:space="preserve"> lub osoby zastępującej.</w:t>
      </w:r>
    </w:p>
    <w:p w14:paraId="18F11FEC" w14:textId="256746C9"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Osoba sprawująca funkcję kierownika </w:t>
      </w:r>
      <w:r w:rsidR="00D9452B" w:rsidRPr="00365C34">
        <w:rPr>
          <w:rFonts w:asciiTheme="majorHAnsi" w:eastAsia="ComicSansMS,Bold" w:hAnsiTheme="majorHAnsi" w:cstheme="majorHAnsi"/>
          <w:bCs/>
          <w:color w:val="262626"/>
        </w:rPr>
        <w:t xml:space="preserve">robót </w:t>
      </w:r>
      <w:r w:rsidRPr="00365C34">
        <w:rPr>
          <w:rFonts w:asciiTheme="majorHAnsi" w:hAnsiTheme="majorHAnsi" w:cstheme="majorHAnsi"/>
          <w:color w:val="000000"/>
        </w:rPr>
        <w:t xml:space="preserve"> powinna pełnić stały nadzór nad prowadzonymi robotami i przebywać na terenie budowy podczas wykonywania prac, a także czynnie uczestniczyć w spotkaniach koordynacyjnych z udziałem Zamawiającego</w:t>
      </w:r>
      <w:r w:rsidR="00FB4A90" w:rsidRPr="00365C34">
        <w:rPr>
          <w:rFonts w:asciiTheme="majorHAnsi" w:hAnsiTheme="majorHAnsi" w:cstheme="majorHAnsi"/>
          <w:color w:val="000000"/>
        </w:rPr>
        <w:t>.</w:t>
      </w:r>
    </w:p>
    <w:p w14:paraId="75625A5A" w14:textId="237138A3"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W przypadku zmiany kierownika </w:t>
      </w:r>
      <w:r w:rsidR="00D9452B" w:rsidRPr="00365C34">
        <w:rPr>
          <w:rFonts w:asciiTheme="majorHAnsi" w:eastAsia="ComicSansMS,Bold" w:hAnsiTheme="majorHAnsi" w:cstheme="majorHAnsi"/>
          <w:bCs/>
          <w:color w:val="262626"/>
        </w:rPr>
        <w:t>robót</w:t>
      </w:r>
      <w:r w:rsidRPr="00365C34">
        <w:rPr>
          <w:rFonts w:asciiTheme="majorHAnsi" w:hAnsiTheme="majorHAnsi" w:cstheme="majorHAnsi"/>
          <w:color w:val="000000"/>
        </w:rPr>
        <w:t xml:space="preserve">, o którym mowa w ust </w:t>
      </w:r>
      <w:r w:rsidR="00B72266" w:rsidRPr="00365C34">
        <w:rPr>
          <w:rFonts w:asciiTheme="majorHAnsi" w:hAnsiTheme="majorHAnsi" w:cstheme="majorHAnsi"/>
          <w:color w:val="000000"/>
        </w:rPr>
        <w:t>2</w:t>
      </w:r>
      <w:r w:rsidRPr="00365C34">
        <w:rPr>
          <w:rFonts w:asciiTheme="majorHAnsi" w:hAnsiTheme="majorHAnsi" w:cstheme="majorHAnsi"/>
          <w:color w:val="000000"/>
        </w:rPr>
        <w:t xml:space="preserve">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93122AF" w14:textId="7A52A294"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Nowa osoba będzie posiadała równoważne uprawnienia oraz doświadczenie wymagane </w:t>
      </w:r>
      <w:r w:rsidRPr="00365C34">
        <w:rPr>
          <w:rFonts w:asciiTheme="majorHAnsi" w:hAnsiTheme="majorHAnsi" w:cstheme="majorHAnsi"/>
          <w:color w:val="000000"/>
        </w:rPr>
        <w:br/>
        <w:t xml:space="preserve">od danej osoby. </w:t>
      </w:r>
    </w:p>
    <w:p w14:paraId="71D6C147" w14:textId="68FF9791" w:rsidR="0040216E" w:rsidRPr="00365C34" w:rsidRDefault="0040216E">
      <w:pPr>
        <w:pStyle w:val="Akapitzlist"/>
        <w:numPr>
          <w:ilvl w:val="0"/>
          <w:numId w:val="37"/>
        </w:numPr>
        <w:autoSpaceDN w:val="0"/>
        <w:adjustRightInd w:val="0"/>
        <w:ind w:left="284" w:hanging="284"/>
        <w:jc w:val="both"/>
        <w:rPr>
          <w:rFonts w:asciiTheme="majorHAnsi" w:hAnsiTheme="majorHAnsi" w:cstheme="majorHAnsi"/>
          <w:bCs/>
          <w:color w:val="262626"/>
        </w:rPr>
      </w:pPr>
      <w:r w:rsidRPr="00365C34">
        <w:rPr>
          <w:rFonts w:asciiTheme="majorHAnsi" w:hAnsiTheme="majorHAnsi" w:cstheme="majorHAnsi"/>
          <w:color w:val="000000"/>
        </w:rPr>
        <w:t xml:space="preserve">Jeżeli Wykonawca w okresie realizacji Zadania  lub w okresie obowiązywania rękojmi lub gwarancji </w:t>
      </w:r>
      <w:r w:rsidRPr="00365C34">
        <w:rPr>
          <w:rFonts w:asciiTheme="majorHAnsi" w:hAnsiTheme="majorHAnsi" w:cstheme="majorHAnsi"/>
          <w:color w:val="000000"/>
        </w:rPr>
        <w:br/>
        <w:t xml:space="preserve">zmieni adres pocztowy lub email, powinien o tej zmianie powiadomić Zamawiającego, pod rygorem </w:t>
      </w:r>
      <w:r w:rsidRPr="00365C34">
        <w:rPr>
          <w:rFonts w:asciiTheme="majorHAnsi" w:hAnsiTheme="majorHAnsi" w:cstheme="majorHAnsi"/>
          <w:color w:val="000000"/>
        </w:rPr>
        <w:br/>
        <w:t>uznania doręczenia na ostatni wskazany adres do doręczeń za skuteczne.</w:t>
      </w:r>
    </w:p>
    <w:p w14:paraId="36D20741" w14:textId="77777777" w:rsidR="00FE5928" w:rsidRPr="00365C34" w:rsidRDefault="00FE5928" w:rsidP="00F767E5">
      <w:pPr>
        <w:shd w:val="clear" w:color="auto" w:fill="FFFFFF"/>
        <w:spacing w:line="276" w:lineRule="auto"/>
        <w:rPr>
          <w:rFonts w:asciiTheme="majorHAnsi" w:hAnsiTheme="majorHAnsi" w:cstheme="majorHAnsi"/>
          <w:bCs/>
          <w:color w:val="000000"/>
        </w:rPr>
      </w:pPr>
    </w:p>
    <w:p w14:paraId="50E04598" w14:textId="0064CE0A" w:rsidR="00AF23F8" w:rsidRPr="00365C34" w:rsidRDefault="00AF23F8" w:rsidP="00AF23F8">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 xml:space="preserve">4 </w:t>
      </w:r>
    </w:p>
    <w:p w14:paraId="46DAA8C4"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Oświadczenia, odpowiedzialność i obowiązki Wykonawcy</w:t>
      </w:r>
    </w:p>
    <w:p w14:paraId="4D894B28" w14:textId="77777777" w:rsidR="00AF23F8" w:rsidRPr="00365C34" w:rsidRDefault="00AF23F8" w:rsidP="00AF23F8">
      <w:pPr>
        <w:autoSpaceDN w:val="0"/>
        <w:adjustRightInd w:val="0"/>
        <w:rPr>
          <w:rFonts w:asciiTheme="majorHAnsi" w:eastAsia="ComicSansMS,Bold" w:hAnsiTheme="majorHAnsi" w:cstheme="majorHAnsi"/>
          <w:b/>
          <w:bCs/>
          <w:color w:val="262626"/>
        </w:rPr>
      </w:pPr>
      <w:r w:rsidRPr="00365C34">
        <w:rPr>
          <w:rFonts w:asciiTheme="majorHAnsi" w:eastAsia="ComicSansMS,Bold" w:hAnsiTheme="majorHAnsi" w:cstheme="majorHAnsi"/>
          <w:b/>
          <w:bCs/>
          <w:color w:val="262626"/>
        </w:rPr>
        <w:t>W zakresie realizacji przedmiotu umowy Wykonawca zobowiązany jest do:</w:t>
      </w:r>
    </w:p>
    <w:p w14:paraId="27152336" w14:textId="273788B4"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Prawidłowego wykonania przedmiotu umowy zgodnie z przedmiarami prac oraz z aktualnie</w:t>
      </w:r>
      <w:r w:rsidR="003B2713">
        <w:rPr>
          <w:rFonts w:asciiTheme="majorHAnsi" w:eastAsia="ComicSansMS,Bold" w:hAnsiTheme="majorHAnsi" w:cstheme="majorHAnsi"/>
          <w:color w:val="262626"/>
        </w:rPr>
        <w:t xml:space="preserve"> </w:t>
      </w:r>
      <w:r w:rsidRPr="00365C34">
        <w:rPr>
          <w:rFonts w:asciiTheme="majorHAnsi" w:eastAsia="ComicSansMS,Bold" w:hAnsiTheme="majorHAnsi" w:cstheme="majorHAnsi"/>
          <w:color w:val="262626"/>
        </w:rPr>
        <w:t>obowiązującymi polskimi normami, polskim prawem budowlanym, zasadami wiedzy technicznej.</w:t>
      </w:r>
    </w:p>
    <w:p w14:paraId="70F494BF" w14:textId="77777777" w:rsidR="00AF23F8" w:rsidRPr="00365C34"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Urządzenia placu budowy i gospodarowania nim od czasu jego przejęcia od Zamawiającego do czasu wykonania i odbioru przedmiotu umowy, tj. do dnia podpisania końcowego protokołu odbioru inwestycji przez Zamawiającego oraz ponoszenie odpowiedzialności za szkody powstałe na tym terenie. </w:t>
      </w:r>
    </w:p>
    <w:p w14:paraId="71FB6430" w14:textId="35DA84A1"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Opracowania Planu BIOZ – 2 egz. i dostarczenia Zamawiającemu najpóźniej w dniu podpisania umowy, przed jej podpisaniem</w:t>
      </w:r>
      <w:r w:rsidR="009B6BD5" w:rsidRPr="00365C34">
        <w:rPr>
          <w:rFonts w:asciiTheme="majorHAnsi" w:eastAsia="ComicSansMS,Bold" w:hAnsiTheme="majorHAnsi" w:cstheme="majorHAnsi"/>
          <w:color w:val="262626"/>
        </w:rPr>
        <w:t xml:space="preserve"> (jeśli dotyczy)</w:t>
      </w:r>
      <w:r w:rsidRPr="00365C34">
        <w:rPr>
          <w:rFonts w:asciiTheme="majorHAnsi" w:eastAsia="ComicSansMS,Bold" w:hAnsiTheme="majorHAnsi" w:cstheme="majorHAnsi"/>
          <w:color w:val="262626"/>
        </w:rPr>
        <w:t xml:space="preserve">. </w:t>
      </w:r>
    </w:p>
    <w:p w14:paraId="543F689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Uregulowania należności za dostawę mediów niezbędnych do realizacji zamówienia.  </w:t>
      </w:r>
    </w:p>
    <w:p w14:paraId="2804F0EF"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609BD305"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W przypadku zniszczenia lub uszkodzenia obiektów istniejących w toku realizacji zamówienia – naprawienia ich, bądź doprowadzenia do stanu pierwotnego.</w:t>
      </w:r>
    </w:p>
    <w:p w14:paraId="476A8D81" w14:textId="77777777" w:rsidR="00AF23F8" w:rsidRPr="00365C34"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Koordynowania działań zapobiegających zagrożeniom zdrowia i życia oraz zapewniających przestrzeganie podczas realizacji robót przepisów i zasad bezpieczeństwa pracy, a także przepisów </w:t>
      </w:r>
      <w:r w:rsidRPr="00365C34">
        <w:rPr>
          <w:rFonts w:asciiTheme="majorHAnsi" w:eastAsia="ComicSansMS,Bold" w:hAnsiTheme="majorHAnsi" w:cstheme="majorHAnsi"/>
          <w:color w:val="262626"/>
        </w:rPr>
        <w:br/>
        <w:t xml:space="preserve">i zasad bezpieczeństwa w zakresie ochrony przeciwpożarowej. </w:t>
      </w:r>
    </w:p>
    <w:p w14:paraId="5DC35C3D"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Zapewnienia środków do udzielania pierwszej pomocy oraz ustalenie zasad powiadamiania </w:t>
      </w:r>
      <w:r w:rsidRPr="00365C34">
        <w:rPr>
          <w:rFonts w:asciiTheme="majorHAnsi" w:eastAsia="ComicSansMS,Bold" w:hAnsiTheme="majorHAnsi" w:cstheme="majorHAnsi"/>
          <w:color w:val="262626"/>
        </w:rPr>
        <w:br/>
        <w:t>i organizacji alarmowania w razie wypadku lub zagrożenia pożarowego.</w:t>
      </w:r>
    </w:p>
    <w:p w14:paraId="2AB669DA"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Przekazania do wglądu Zamawiającego atestów i certyfikatów na materiały wbudowane oraz pozostałych dokumentów wymaganych prawem budowlanym – przed wbudowaniem. </w:t>
      </w:r>
    </w:p>
    <w:p w14:paraId="44C2F31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rPr>
      </w:pPr>
      <w:r w:rsidRPr="00365C34">
        <w:rPr>
          <w:rFonts w:asciiTheme="majorHAnsi" w:eastAsia="ComicSansMS,Bold" w:hAnsiTheme="majorHAnsi" w:cstheme="majorHAnsi"/>
          <w:color w:val="262626"/>
        </w:rPr>
        <w:t>Zgłoszenia robót objętych przedmiotem zamówienia  do odbioru pismem, uczestniczenia w czynnościach odbioru i zapewnienia usunięcia stwierdzonych wad</w:t>
      </w:r>
      <w:r w:rsidRPr="00365C34">
        <w:rPr>
          <w:rFonts w:asciiTheme="majorHAnsi" w:eastAsia="ComicSansMS,Bold" w:hAnsiTheme="majorHAnsi" w:cstheme="majorHAnsi"/>
          <w:color w:val="262626" w:themeColor="text1" w:themeTint="D9"/>
        </w:rPr>
        <w:t xml:space="preserve">. </w:t>
      </w:r>
    </w:p>
    <w:p w14:paraId="05F4AD33"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Utrzymania na bieżąco ładu i porządku na terenie budowy w trakcie prowadzenia robót oraz usuwania na bieżąco zbędnych materiałów, odpadów i śmieci. </w:t>
      </w:r>
    </w:p>
    <w:p w14:paraId="16A529F6"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 xml:space="preserve">Uporządkowania całego terenu zajętego na prowadzenie robót związanych z robotami budowlanymi. </w:t>
      </w:r>
    </w:p>
    <w:p w14:paraId="59479131"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b/>
          <w:bCs/>
          <w:color w:val="262626"/>
        </w:rPr>
      </w:pPr>
      <w:r w:rsidRPr="00365C34">
        <w:rPr>
          <w:rFonts w:asciiTheme="majorHAnsi" w:hAnsiTheme="majorHAnsi" w:cstheme="majorHAnsi"/>
          <w:b/>
          <w:bCs/>
          <w:color w:val="262626"/>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t>
      </w:r>
      <w:r w:rsidRPr="00365C34">
        <w:rPr>
          <w:rFonts w:asciiTheme="majorHAnsi" w:hAnsiTheme="majorHAnsi" w:cstheme="majorHAnsi"/>
          <w:b/>
          <w:bCs/>
          <w:color w:val="262626"/>
        </w:rPr>
        <w:lastRenderedPageBreak/>
        <w:t>Wykonawcy równą co najmniej wartości umowy. W okresie wykonywania robót budowlanych Wykonawca jest zobowiązany do zachowania ciągłości ubezpieczenia.</w:t>
      </w:r>
      <w:r w:rsidRPr="00365C34">
        <w:rPr>
          <w:rFonts w:asciiTheme="majorHAnsi" w:eastAsia="ComicSansMS,Bold" w:hAnsiTheme="majorHAnsi" w:cstheme="majorHAnsi"/>
          <w:b/>
          <w:bCs/>
          <w:color w:val="262626"/>
        </w:rPr>
        <w:t xml:space="preserve">  </w:t>
      </w:r>
      <w:r w:rsidRPr="00365C34">
        <w:rPr>
          <w:rFonts w:asciiTheme="majorHAnsi" w:hAnsiTheme="majorHAnsi" w:cstheme="majorHAnsi"/>
          <w:b/>
          <w:bCs/>
          <w:color w:val="262626"/>
        </w:rPr>
        <w:t xml:space="preserve">Wykonawca przedłoży Zamawiającemu kopię ww. polisy OC przed podpisaniem Umowy.  </w:t>
      </w:r>
    </w:p>
    <w:p w14:paraId="2999E1F0"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poniesie wszystkie koszty związane z dostawą materiałów </w:t>
      </w:r>
      <w:r w:rsidRPr="00365C34">
        <w:rPr>
          <w:rFonts w:asciiTheme="majorHAnsi" w:hAnsiTheme="majorHAnsi" w:cstheme="majorHAnsi"/>
          <w:color w:val="000000"/>
        </w:rPr>
        <w:br/>
        <w:t>i urządzeń, sprzętu i siły roboczej niezbędnej dla zrealizowania całości zakresu przedmiotowego Umowy.</w:t>
      </w:r>
    </w:p>
    <w:p w14:paraId="0F7D8590" w14:textId="77777777" w:rsidR="00AF23F8" w:rsidRPr="00365C34"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Usunięcia wad i usterek stwierdzonych przy odbiorze oraz w czasie trwania udzielonej gwarancji.</w:t>
      </w:r>
    </w:p>
    <w:p w14:paraId="5D79A2D4" w14:textId="77777777" w:rsidR="00AF23F8" w:rsidRPr="00365C34" w:rsidRDefault="00AF23F8" w:rsidP="00AF23F8">
      <w:pPr>
        <w:widowControl/>
        <w:numPr>
          <w:ilvl w:val="0"/>
          <w:numId w:val="24"/>
        </w:numPr>
        <w:tabs>
          <w:tab w:val="left" w:pos="-720"/>
        </w:tabs>
        <w:autoSpaceDE/>
        <w:ind w:left="284" w:hanging="426"/>
        <w:jc w:val="both"/>
        <w:rPr>
          <w:rFonts w:asciiTheme="majorHAnsi" w:hAnsiTheme="majorHAnsi" w:cstheme="majorHAnsi"/>
        </w:rPr>
      </w:pPr>
      <w:r w:rsidRPr="00365C34">
        <w:rPr>
          <w:rFonts w:asciiTheme="majorHAnsi" w:hAnsiTheme="majorHAnsi" w:cstheme="majorHAnsi"/>
        </w:rPr>
        <w:t xml:space="preserve">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będącymi Przedmiotem Umowy, również w zakresie bezpieczeństwa pracy.  </w:t>
      </w:r>
    </w:p>
    <w:p w14:paraId="1E687DB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color w:val="000000"/>
        </w:rPr>
        <w:t xml:space="preserve">Wykonawca oświadcza, że dokonał sprawdzenia zgodności przedmiarów robót ze stanem faktycznym oraz specyfikacją warunków zamówienia i nie wnosi zastrzeżeń oraz nie stwierdza rozbieżności w przedmiotowych dokumentach. </w:t>
      </w:r>
    </w:p>
    <w:p w14:paraId="29AC12D3"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color w:val="000000"/>
        </w:rPr>
        <w:t>Wykonawca po zapoznaniu się z warunkami lokalizacyjno-terenowymi placu budowy oraz uwarunkowaniami uwzględnił je w wynagrodzeniu.</w:t>
      </w:r>
    </w:p>
    <w:p w14:paraId="495B02B7" w14:textId="7B8480DB"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Wykonawca oświadcza, że rozważył wyszczególnione w niniejszej Umowie, przedmiarach robót  warunki realizacji robót i wynikające z nich koszty oraz inne okoliczności niezbędne dla zrealizowania Przedmiotu Umowy.</w:t>
      </w:r>
    </w:p>
    <w:p w14:paraId="43840D0F"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rPr>
      </w:pPr>
      <w:r w:rsidRPr="00365C34">
        <w:rPr>
          <w:rFonts w:asciiTheme="majorHAnsi" w:hAnsiTheme="majorHAnsi" w:cstheme="majorHAnsi"/>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strike/>
          <w:color w:val="000000"/>
        </w:rPr>
      </w:pPr>
      <w:r w:rsidRPr="00365C34">
        <w:rPr>
          <w:rFonts w:asciiTheme="majorHAnsi" w:hAnsiTheme="majorHAnsi" w:cstheme="majorHAnsi"/>
        </w:rPr>
        <w:t>Wykonawca będzie stosował się  do pisemnych zaleceń Zamawiającego przekazywanych w trakcie wykonywania Przedmiotu Umowy</w:t>
      </w:r>
      <w:r w:rsidRPr="00365C34">
        <w:rPr>
          <w:rFonts w:asciiTheme="majorHAnsi" w:hAnsiTheme="majorHAnsi" w:cstheme="majorHAnsi"/>
          <w:color w:val="000000"/>
        </w:rPr>
        <w:t>.</w:t>
      </w:r>
    </w:p>
    <w:p w14:paraId="5EA5A8AB" w14:textId="504F15EC" w:rsidR="00AF23F8" w:rsidRPr="00365C34" w:rsidRDefault="00AF23F8" w:rsidP="00AF23F8">
      <w:pPr>
        <w:widowControl/>
        <w:numPr>
          <w:ilvl w:val="0"/>
          <w:numId w:val="24"/>
        </w:numPr>
        <w:shd w:val="clear" w:color="auto" w:fill="FFFFFF"/>
        <w:ind w:left="284" w:hanging="426"/>
        <w:jc w:val="both"/>
        <w:rPr>
          <w:rFonts w:asciiTheme="majorHAnsi" w:hAnsiTheme="majorHAnsi" w:cstheme="majorHAnsi"/>
          <w:color w:val="000000"/>
        </w:rPr>
      </w:pPr>
      <w:r w:rsidRPr="00365C34">
        <w:rPr>
          <w:rFonts w:asciiTheme="majorHAnsi" w:hAnsiTheme="majorHAnsi" w:cstheme="majorHAnsi"/>
        </w:rPr>
        <w:t>W przypadku możliwości wykonania zmian korzystnych dla Zamawiającego z punktu widzenia przyszłej eksploatacji, Wykonawca złoży wniosek do Zamawiaj</w:t>
      </w:r>
      <w:r w:rsidRPr="00365C34">
        <w:rPr>
          <w:rFonts w:asciiTheme="majorHAnsi" w:eastAsia="TimesNewRoman" w:hAnsiTheme="majorHAnsi" w:cstheme="majorHAnsi"/>
        </w:rPr>
        <w:t>ą</w:t>
      </w:r>
      <w:r w:rsidRPr="00365C34">
        <w:rPr>
          <w:rFonts w:asciiTheme="majorHAnsi" w:hAnsiTheme="majorHAnsi" w:cstheme="majorHAnsi"/>
        </w:rPr>
        <w:t>cego o wprowadzenie zmian w przedmiocie objętym zamówieniem i w przypadku ich zaakceptowania przez Zamawiającego</w:t>
      </w:r>
      <w:r w:rsidR="00F109B7">
        <w:rPr>
          <w:rFonts w:asciiTheme="majorHAnsi" w:hAnsiTheme="majorHAnsi" w:cstheme="majorHAnsi"/>
        </w:rPr>
        <w:t>,</w:t>
      </w:r>
      <w:r w:rsidRPr="00365C34">
        <w:rPr>
          <w:rFonts w:asciiTheme="majorHAnsi" w:hAnsiTheme="majorHAnsi" w:cstheme="majorHAnsi"/>
        </w:rPr>
        <w:t xml:space="preserve"> ich wprowadz</w:t>
      </w:r>
      <w:r w:rsidR="00F109B7">
        <w:rPr>
          <w:rFonts w:asciiTheme="majorHAnsi" w:hAnsiTheme="majorHAnsi" w:cstheme="majorHAnsi"/>
        </w:rPr>
        <w:t>e</w:t>
      </w:r>
      <w:r w:rsidRPr="00365C34">
        <w:rPr>
          <w:rFonts w:asciiTheme="majorHAnsi" w:hAnsiTheme="majorHAnsi" w:cstheme="majorHAnsi"/>
        </w:rPr>
        <w:t xml:space="preserve">nia. </w:t>
      </w:r>
    </w:p>
    <w:p w14:paraId="14448FAD"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W przypadku konieczności, organizowanie spotkań koordynacyjnych </w:t>
      </w:r>
      <w:r w:rsidRPr="00365C34">
        <w:rPr>
          <w:rFonts w:asciiTheme="majorHAnsi" w:hAnsiTheme="majorHAnsi" w:cstheme="majorHAnsi"/>
        </w:rPr>
        <w:t>z udziałem Zamawiającego.</w:t>
      </w:r>
    </w:p>
    <w:p w14:paraId="25489460"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Zapewnienia stałego, codziennego nadzoru kierownika </w:t>
      </w:r>
      <w:r w:rsidRPr="00365C34">
        <w:rPr>
          <w:rFonts w:asciiTheme="majorHAnsi" w:eastAsia="ComicSansMS,Bold" w:hAnsiTheme="majorHAnsi" w:cstheme="majorHAnsi"/>
          <w:bCs/>
          <w:color w:val="262626"/>
        </w:rPr>
        <w:t>robót</w:t>
      </w:r>
      <w:r w:rsidRPr="00365C34">
        <w:rPr>
          <w:rFonts w:asciiTheme="majorHAnsi" w:eastAsia="ComicSansMS,Bold" w:hAnsiTheme="majorHAnsi" w:cstheme="majorHAnsi"/>
          <w:lang w:eastAsia="en-US"/>
        </w:rPr>
        <w:t xml:space="preserve">. </w:t>
      </w:r>
    </w:p>
    <w:p w14:paraId="6C70E703" w14:textId="77777777" w:rsidR="00AF23F8" w:rsidRPr="00365C34"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lang w:eastAsia="en-US"/>
        </w:rPr>
        <w:t>Prowadzenia robót w sposób nie powodujący szkód, w tym zagrożenia bezpieczeństwa ludzi i mienia oraz zapewniający ochronę uzasadnionych interesów osób trzecich, pod rygorem odpowiedzialności cywilnej za powstałe szkody</w:t>
      </w:r>
      <w:r w:rsidRPr="00365C34">
        <w:rPr>
          <w:rFonts w:asciiTheme="majorHAnsi" w:eastAsia="ComicSansMS,Bold" w:hAnsiTheme="majorHAnsi" w:cstheme="majorHAnsi"/>
          <w:color w:val="000000"/>
          <w:lang w:eastAsia="en-US"/>
        </w:rPr>
        <w:t xml:space="preserve">. </w:t>
      </w:r>
    </w:p>
    <w:p w14:paraId="425B4A83" w14:textId="77777777" w:rsidR="00AF23F8" w:rsidRPr="00365C34" w:rsidRDefault="00AF23F8" w:rsidP="00AF23F8">
      <w:pPr>
        <w:widowControl/>
        <w:numPr>
          <w:ilvl w:val="0"/>
          <w:numId w:val="24"/>
        </w:numPr>
        <w:autoSpaceDN w:val="0"/>
        <w:adjustRightInd w:val="0"/>
        <w:ind w:left="284" w:hanging="426"/>
        <w:jc w:val="both"/>
        <w:rPr>
          <w:rFonts w:asciiTheme="majorHAnsi" w:hAnsiTheme="majorHAnsi" w:cstheme="majorHAnsi"/>
          <w:color w:val="000000"/>
        </w:rPr>
      </w:pPr>
      <w:r w:rsidRPr="00365C34">
        <w:rPr>
          <w:rFonts w:asciiTheme="majorHAnsi" w:hAnsiTheme="majorHAnsi" w:cstheme="majorHAnsi"/>
          <w:color w:val="000000"/>
        </w:rPr>
        <w:t>Pokrycia kosztów urządzenia i utrzymania placu budowy.</w:t>
      </w:r>
    </w:p>
    <w:p w14:paraId="43465723"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Pisemnego zgłoszenia Przedmiotu Umowy do odbioru do Zamawiającego.</w:t>
      </w:r>
    </w:p>
    <w:p w14:paraId="7C89A17E"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 xml:space="preserve">Przestrzegania przepisów ppoż., bhp i innych przepisów prawa związanych z realizacją inwestycji budowlanej. </w:t>
      </w:r>
    </w:p>
    <w:p w14:paraId="47055F6D"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lang w:eastAsia="en-US"/>
        </w:rPr>
      </w:pPr>
      <w:r w:rsidRPr="00365C34">
        <w:rPr>
          <w:rFonts w:asciiTheme="majorHAnsi" w:eastAsia="ComicSansMS,Bold" w:hAnsiTheme="majorHAnsi" w:cstheme="majorHAnsi"/>
          <w:color w:val="000000"/>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lang w:eastAsia="en-US"/>
        </w:rPr>
        <w:t xml:space="preserve">Uporządkowania całego terenu zajętego na prowadzenie robót związanych z robotami budowlanymi – odtworzenia i przywrócenia do stanu pierwotnego utwardzeń terenu i powierzchni biologicznie czynnych. </w:t>
      </w:r>
    </w:p>
    <w:p w14:paraId="6D99B196" w14:textId="77777777" w:rsidR="00AF23F8" w:rsidRPr="00365C34"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lang w:eastAsia="en-US"/>
        </w:rPr>
      </w:pPr>
      <w:r w:rsidRPr="00365C34">
        <w:rPr>
          <w:rFonts w:asciiTheme="majorHAnsi" w:eastAsia="ComicSansMS,Bold" w:hAnsiTheme="majorHAnsi" w:cstheme="majorHAnsi"/>
          <w:color w:val="000000"/>
          <w:lang w:eastAsia="en-US"/>
        </w:rPr>
        <w:t>Usunięcia wad i usterek stwierdzonych przy odbiorze oraz w czasie trwania udzielonej gwarancji.</w:t>
      </w:r>
    </w:p>
    <w:p w14:paraId="56B175A6" w14:textId="0F1CA540" w:rsidR="006F1485" w:rsidRPr="00AC7773" w:rsidRDefault="006F1485" w:rsidP="006F1485">
      <w:pPr>
        <w:widowControl/>
        <w:numPr>
          <w:ilvl w:val="0"/>
          <w:numId w:val="24"/>
        </w:numPr>
        <w:suppressAutoHyphens w:val="0"/>
        <w:autoSpaceDN w:val="0"/>
        <w:adjustRightInd w:val="0"/>
        <w:ind w:left="284" w:hanging="426"/>
        <w:jc w:val="both"/>
        <w:rPr>
          <w:rFonts w:asciiTheme="majorHAnsi" w:eastAsia="ComicSansMS,Bold" w:hAnsiTheme="majorHAnsi" w:cstheme="majorHAnsi"/>
          <w:b/>
          <w:bCs/>
          <w:lang w:eastAsia="en-US"/>
        </w:rPr>
      </w:pPr>
      <w:r w:rsidRPr="00AC7773">
        <w:rPr>
          <w:rFonts w:asciiTheme="majorHAnsi" w:eastAsia="ComicSansMS,Bold" w:hAnsiTheme="majorHAnsi" w:cstheme="majorHAnsi"/>
          <w:b/>
          <w:bCs/>
          <w:lang w:eastAsia="en-US"/>
        </w:rPr>
        <w:t>Sporządzenia i przedłożenia, nie później niż 10 dni od dnia podpisania Umowy, kosztorysu szczegółowego (opisującego wszystkie parametry cenotwórcze, tj. Robociznę, Materiały, Sprzęt, Koszty pośrednie, Koszt zakupu materiałów, Zysk). Kosztorys posłuży do rozliczeń dokonanych  na zasadach określonych w § 6 ust. 6  Umowy w przypadku wystąpienia robót dodatkowych, robót zamiennych, zmiany technologii, zaniechania robót oraz odstąpienia stron od umowy</w:t>
      </w:r>
      <w:bookmarkStart w:id="4" w:name="_Hlk65751480"/>
      <w:r w:rsidRPr="00AC7773">
        <w:rPr>
          <w:rFonts w:asciiTheme="majorHAnsi" w:eastAsia="ComicSansMS,Bold" w:hAnsiTheme="majorHAnsi" w:cstheme="majorHAnsi"/>
          <w:b/>
          <w:bCs/>
          <w:lang w:eastAsia="en-US"/>
        </w:rPr>
        <w:t xml:space="preserve">. </w:t>
      </w:r>
    </w:p>
    <w:bookmarkEnd w:id="4"/>
    <w:p w14:paraId="5006E368" w14:textId="77777777" w:rsidR="00AF23F8" w:rsidRPr="00365C34"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76AFBF63" w14:textId="46E41C70" w:rsidR="00AF23F8" w:rsidRPr="00F109B7" w:rsidRDefault="00AF23F8" w:rsidP="00F109B7">
      <w:pPr>
        <w:widowControl/>
        <w:numPr>
          <w:ilvl w:val="0"/>
          <w:numId w:val="24"/>
        </w:numPr>
        <w:suppressAutoHyphens w:val="0"/>
        <w:autoSpaceDN w:val="0"/>
        <w:adjustRightInd w:val="0"/>
        <w:ind w:left="284" w:hanging="426"/>
        <w:jc w:val="both"/>
        <w:rPr>
          <w:rFonts w:asciiTheme="majorHAnsi" w:eastAsia="ComicSansMS,Bold" w:hAnsiTheme="majorHAnsi" w:cstheme="majorHAnsi"/>
          <w:lang w:eastAsia="en-US"/>
        </w:rPr>
      </w:pPr>
      <w:r w:rsidRPr="00365C34">
        <w:rPr>
          <w:rFonts w:asciiTheme="majorHAnsi" w:eastAsia="ComicSansMS,Bold" w:hAnsiTheme="majorHAnsi" w:cstheme="majorHAnsi"/>
          <w:lang w:eastAsia="en-US"/>
        </w:rPr>
        <w:t>Do momentu końcowego odbioru robót protokołem bezusterkowego odbioru końcowego robót, ryzyko utraty lub pogorszenia się stanu robót ponosi Wykonawca.</w:t>
      </w:r>
    </w:p>
    <w:p w14:paraId="2918918C" w14:textId="77777777" w:rsidR="004E7E13" w:rsidRDefault="004E7E13" w:rsidP="00AF23F8">
      <w:pPr>
        <w:spacing w:line="276" w:lineRule="auto"/>
        <w:ind w:left="284" w:right="214" w:hanging="284"/>
        <w:jc w:val="center"/>
        <w:rPr>
          <w:rFonts w:asciiTheme="majorHAnsi" w:hAnsiTheme="majorHAnsi" w:cstheme="majorHAnsi"/>
          <w:b/>
          <w:color w:val="000000"/>
        </w:rPr>
      </w:pPr>
    </w:p>
    <w:p w14:paraId="4F4E1FC4" w14:textId="6F30401D" w:rsidR="00AF23F8" w:rsidRPr="00365C34" w:rsidRDefault="00AF23F8" w:rsidP="00AF23F8">
      <w:pPr>
        <w:spacing w:line="276" w:lineRule="auto"/>
        <w:ind w:left="284" w:right="214" w:hanging="284"/>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5</w:t>
      </w:r>
    </w:p>
    <w:p w14:paraId="03258423" w14:textId="77777777" w:rsidR="00AF23F8" w:rsidRPr="00365C34" w:rsidRDefault="00AF23F8" w:rsidP="00AF23F8">
      <w:pPr>
        <w:keepNext/>
        <w:spacing w:line="276" w:lineRule="auto"/>
        <w:ind w:right="214"/>
        <w:jc w:val="center"/>
        <w:outlineLvl w:val="6"/>
        <w:rPr>
          <w:rFonts w:asciiTheme="majorHAnsi" w:hAnsiTheme="majorHAnsi" w:cstheme="majorHAnsi"/>
          <w:b/>
          <w:color w:val="000000"/>
          <w:u w:val="single"/>
        </w:rPr>
      </w:pPr>
      <w:r w:rsidRPr="00365C34">
        <w:rPr>
          <w:rFonts w:asciiTheme="majorHAnsi" w:hAnsiTheme="majorHAnsi" w:cstheme="majorHAnsi"/>
          <w:b/>
          <w:color w:val="000000"/>
          <w:u w:val="single"/>
        </w:rPr>
        <w:t xml:space="preserve">Obowiązki Zamawiającego </w:t>
      </w:r>
    </w:p>
    <w:p w14:paraId="514AF5B3" w14:textId="77777777" w:rsidR="00AF23F8" w:rsidRPr="00365C34" w:rsidRDefault="00AF23F8" w:rsidP="00681F1C">
      <w:pPr>
        <w:autoSpaceDN w:val="0"/>
        <w:adjustRightInd w:val="0"/>
        <w:jc w:val="both"/>
        <w:rPr>
          <w:rFonts w:asciiTheme="majorHAnsi" w:eastAsia="ComicSansMS,Bold" w:hAnsiTheme="majorHAnsi" w:cstheme="majorHAnsi"/>
          <w:b/>
          <w:color w:val="000000"/>
          <w:u w:val="single"/>
        </w:rPr>
      </w:pPr>
      <w:r w:rsidRPr="00365C34">
        <w:rPr>
          <w:rFonts w:asciiTheme="majorHAnsi" w:eastAsia="ComicSansMS,Bold" w:hAnsiTheme="majorHAnsi" w:cstheme="majorHAnsi"/>
          <w:b/>
          <w:color w:val="000000"/>
          <w:u w:val="single"/>
        </w:rPr>
        <w:t>1. Do obowiązków Zamawiającego należy:</w:t>
      </w:r>
    </w:p>
    <w:p w14:paraId="43C0BCB4" w14:textId="1FB6647B"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1.1</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Przekazanie terenu budowy.</w:t>
      </w:r>
    </w:p>
    <w:p w14:paraId="54142CB7" w14:textId="333993AF" w:rsidR="00AF23F8" w:rsidRPr="00365C34" w:rsidRDefault="00AF23F8" w:rsidP="00681F1C">
      <w:pPr>
        <w:widowControl/>
        <w:suppressAutoHyphens w:val="0"/>
        <w:autoSpaceDN w:val="0"/>
        <w:adjustRightInd w:val="0"/>
        <w:ind w:left="284" w:hanging="284"/>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1.2</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Zapewnienie nadzoru, zgodnie z prawem budowlanym i właściwymi przepisami.</w:t>
      </w:r>
    </w:p>
    <w:p w14:paraId="250454D4" w14:textId="0400B6E7" w:rsidR="00AF23F8" w:rsidRPr="00365C34" w:rsidRDefault="00AF23F8" w:rsidP="00681F1C">
      <w:pPr>
        <w:widowControl/>
        <w:tabs>
          <w:tab w:val="left" w:pos="284"/>
        </w:tabs>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t>1.3</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Zatwierdzanie pod względem merytorycznym i formalno-rachunkowym wystawionej faktury dla Zamawiającego</w:t>
      </w:r>
      <w:r w:rsidR="00A36775" w:rsidRPr="00A36775">
        <w:rPr>
          <w:rFonts w:asciiTheme="majorHAnsi" w:eastAsia="ComicSansMS,Bold" w:hAnsiTheme="majorHAnsi" w:cstheme="majorHAnsi"/>
          <w:color w:val="262626"/>
        </w:rPr>
        <w:t xml:space="preserve"> </w:t>
      </w:r>
      <w:r w:rsidR="00A36775">
        <w:rPr>
          <w:rFonts w:asciiTheme="majorHAnsi" w:eastAsia="ComicSansMS,Bold" w:hAnsiTheme="majorHAnsi" w:cstheme="majorHAnsi"/>
          <w:color w:val="262626"/>
        </w:rPr>
        <w:t>oraz zapłata należnego wynagrodzenia</w:t>
      </w:r>
      <w:r w:rsidRPr="00365C34">
        <w:rPr>
          <w:rFonts w:asciiTheme="majorHAnsi" w:eastAsia="ComicSansMS,Bold" w:hAnsiTheme="majorHAnsi" w:cstheme="majorHAnsi"/>
          <w:color w:val="262626"/>
        </w:rPr>
        <w:t xml:space="preserve">. </w:t>
      </w:r>
    </w:p>
    <w:p w14:paraId="32371585" w14:textId="282490FD" w:rsidR="00AF23F8" w:rsidRPr="00365C34" w:rsidRDefault="00AF23F8" w:rsidP="00681F1C">
      <w:pPr>
        <w:widowControl/>
        <w:suppressAutoHyphens w:val="0"/>
        <w:autoSpaceDN w:val="0"/>
        <w:adjustRightInd w:val="0"/>
        <w:jc w:val="both"/>
        <w:rPr>
          <w:rFonts w:asciiTheme="majorHAnsi" w:eastAsia="ComicSansMS,Bold" w:hAnsiTheme="majorHAnsi" w:cstheme="majorHAnsi"/>
          <w:color w:val="262626"/>
        </w:rPr>
      </w:pPr>
      <w:r w:rsidRPr="00365C34">
        <w:rPr>
          <w:rFonts w:asciiTheme="majorHAnsi" w:eastAsia="ComicSansMS,Bold" w:hAnsiTheme="majorHAnsi" w:cstheme="majorHAnsi"/>
          <w:color w:val="262626"/>
        </w:rPr>
        <w:lastRenderedPageBreak/>
        <w:t>1.4</w:t>
      </w:r>
      <w:r w:rsidR="007F421F">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Zorganizowanie odbioru przedmiotu umowy po jego wykonaniu. Zamawiający dokona odbioru przedmiotu umowy.</w:t>
      </w:r>
    </w:p>
    <w:p w14:paraId="1349F94A" w14:textId="2D6A7CE6"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A36775">
        <w:rPr>
          <w:rFonts w:asciiTheme="majorHAnsi" w:hAnsiTheme="majorHAnsi" w:cstheme="majorHAnsi"/>
          <w:bCs/>
        </w:rPr>
        <w:t>5</w:t>
      </w:r>
      <w:r w:rsidR="007F421F">
        <w:rPr>
          <w:rFonts w:asciiTheme="majorHAnsi" w:hAnsiTheme="majorHAnsi" w:cstheme="majorHAnsi"/>
          <w:bCs/>
        </w:rPr>
        <w:t>/</w:t>
      </w:r>
      <w:r w:rsidRPr="00365C34">
        <w:rPr>
          <w:rFonts w:asciiTheme="majorHAnsi" w:hAnsiTheme="majorHAnsi" w:cstheme="majorHAnsi"/>
          <w:bCs/>
        </w:rPr>
        <w:t> Zamawiający nie ponosi odpowiedzialności za składniki majątkowe Wykonawcy znajdujące się na placu budowy w trakcie realizacji Umowy.</w:t>
      </w:r>
    </w:p>
    <w:p w14:paraId="17ED3DCA" w14:textId="4818844A" w:rsidR="00AF23F8" w:rsidRPr="00365C34" w:rsidRDefault="00AF23F8" w:rsidP="00681F1C">
      <w:pPr>
        <w:tabs>
          <w:tab w:val="left" w:pos="14058"/>
        </w:tabs>
        <w:jc w:val="both"/>
        <w:rPr>
          <w:rFonts w:asciiTheme="majorHAnsi" w:hAnsiTheme="majorHAnsi" w:cstheme="majorHAnsi"/>
          <w:bCs/>
        </w:rPr>
      </w:pPr>
      <w:r w:rsidRPr="00365C34">
        <w:rPr>
          <w:rFonts w:asciiTheme="majorHAnsi" w:hAnsiTheme="majorHAnsi" w:cstheme="majorHAnsi"/>
          <w:bCs/>
        </w:rPr>
        <w:t>1.</w:t>
      </w:r>
      <w:r w:rsidR="00A36775">
        <w:rPr>
          <w:rFonts w:asciiTheme="majorHAnsi" w:hAnsiTheme="majorHAnsi" w:cstheme="majorHAnsi"/>
          <w:bCs/>
        </w:rPr>
        <w:t>6</w:t>
      </w:r>
      <w:r w:rsidR="007F421F">
        <w:rPr>
          <w:rFonts w:asciiTheme="majorHAnsi" w:hAnsiTheme="majorHAnsi" w:cstheme="majorHAnsi"/>
          <w:bCs/>
        </w:rPr>
        <w:t>/</w:t>
      </w:r>
      <w:r w:rsidRPr="00365C34">
        <w:rPr>
          <w:rFonts w:asciiTheme="majorHAnsi" w:hAnsiTheme="majorHAnsi" w:cstheme="majorHAnsi"/>
          <w:bCs/>
        </w:rPr>
        <w:t> 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4BD1620F" w14:textId="77777777" w:rsidR="00AF23F8" w:rsidRPr="00365C34" w:rsidRDefault="00AF23F8" w:rsidP="00AF23F8">
      <w:pPr>
        <w:tabs>
          <w:tab w:val="left" w:pos="14058"/>
        </w:tabs>
        <w:spacing w:line="276" w:lineRule="auto"/>
        <w:jc w:val="center"/>
        <w:rPr>
          <w:rFonts w:asciiTheme="majorHAnsi" w:hAnsiTheme="majorHAnsi" w:cstheme="majorHAnsi"/>
          <w:bCs/>
          <w:color w:val="000000"/>
        </w:rPr>
      </w:pPr>
    </w:p>
    <w:p w14:paraId="3AABB04B" w14:textId="73F6F174" w:rsidR="00AF23F8" w:rsidRPr="00365C34" w:rsidRDefault="00AF23F8" w:rsidP="00AF23F8">
      <w:pPr>
        <w:tabs>
          <w:tab w:val="left" w:pos="14058"/>
        </w:tabs>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6</w:t>
      </w:r>
    </w:p>
    <w:p w14:paraId="6796F4BA" w14:textId="77777777" w:rsidR="00AF23F8" w:rsidRPr="00365C34" w:rsidRDefault="00AF23F8" w:rsidP="00AF23F8">
      <w:pPr>
        <w:keepNext/>
        <w:shd w:val="clear" w:color="auto" w:fill="FFFFFF"/>
        <w:spacing w:line="276" w:lineRule="auto"/>
        <w:jc w:val="center"/>
        <w:outlineLvl w:val="3"/>
        <w:rPr>
          <w:rFonts w:asciiTheme="majorHAnsi" w:hAnsiTheme="majorHAnsi" w:cstheme="majorHAnsi"/>
          <w:b/>
          <w:color w:val="000000"/>
          <w:spacing w:val="10"/>
          <w:u w:val="single"/>
        </w:rPr>
      </w:pPr>
      <w:r w:rsidRPr="00365C34">
        <w:rPr>
          <w:rFonts w:asciiTheme="majorHAnsi" w:hAnsiTheme="majorHAnsi" w:cstheme="majorHAnsi"/>
          <w:b/>
          <w:color w:val="000000"/>
          <w:spacing w:val="10"/>
          <w:u w:val="single"/>
        </w:rPr>
        <w:t>Wynagrodzenie</w:t>
      </w:r>
    </w:p>
    <w:p w14:paraId="2537685A" w14:textId="012CCC16" w:rsidR="00AF23F8" w:rsidRPr="007F421F"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 xml:space="preserve">Strony zgodnie ustalają, że za wykonanie przedmiotu umowy w zakresie określonym w § 1 umowy, </w:t>
      </w:r>
      <w:r w:rsidRPr="00365C34">
        <w:rPr>
          <w:rFonts w:asciiTheme="majorHAnsi" w:eastAsia="ComicSansMS,Bold" w:hAnsiTheme="majorHAnsi" w:cstheme="majorHAnsi"/>
          <w:color w:val="262626"/>
        </w:rPr>
        <w:br/>
        <w:t>wynagrodzenie ryczałtowe Wykonawcy wynosi netto ………………. (słownie: ……………………………………) plus należny podatek VAT  ………………….. zł (słownie: ………………………….)</w:t>
      </w:r>
      <w:r w:rsidR="00F109B7">
        <w:rPr>
          <w:rFonts w:asciiTheme="majorHAnsi" w:eastAsia="ComicSansMS,Bold" w:hAnsiTheme="majorHAnsi" w:cstheme="majorHAnsi"/>
          <w:color w:val="262626"/>
        </w:rPr>
        <w:t>,</w:t>
      </w:r>
      <w:r w:rsidRPr="00365C34">
        <w:rPr>
          <w:rFonts w:asciiTheme="majorHAnsi" w:eastAsia="ComicSansMS,Bold" w:hAnsiTheme="majorHAnsi" w:cstheme="majorHAnsi"/>
          <w:color w:val="262626"/>
        </w:rPr>
        <w:t xml:space="preserve"> co daje łączną kwotę </w:t>
      </w:r>
      <w:r w:rsidRPr="00365C34">
        <w:rPr>
          <w:rFonts w:asciiTheme="majorHAnsi" w:hAnsiTheme="majorHAnsi" w:cstheme="majorHAnsi"/>
          <w:color w:val="000000"/>
          <w:shd w:val="clear" w:color="auto" w:fill="FFFFFF"/>
        </w:rPr>
        <w:t>………………………</w:t>
      </w:r>
      <w:r w:rsidRPr="00365C34">
        <w:rPr>
          <w:rFonts w:asciiTheme="majorHAnsi" w:eastAsia="ComicSansMS,Bold" w:hAnsiTheme="majorHAnsi" w:cstheme="majorHAnsi"/>
          <w:b/>
          <w:bCs/>
          <w:color w:val="262626"/>
        </w:rPr>
        <w:t xml:space="preserve"> </w:t>
      </w:r>
      <w:r w:rsidRPr="00365C34">
        <w:rPr>
          <w:rFonts w:asciiTheme="majorHAnsi" w:eastAsia="ComicSansMS,Bold" w:hAnsiTheme="majorHAnsi" w:cstheme="majorHAnsi"/>
          <w:color w:val="262626"/>
        </w:rPr>
        <w:t xml:space="preserve">brutto (słownie: ……………………………………….. ), zgodnie ze złożoną ofertą </w:t>
      </w:r>
      <w:r w:rsidRPr="00365C34">
        <w:rPr>
          <w:rFonts w:asciiTheme="majorHAnsi" w:eastAsia="ComicSansMS,Bold" w:hAnsiTheme="majorHAnsi" w:cstheme="majorHAnsi"/>
        </w:rPr>
        <w:t>Wykonawcy.</w:t>
      </w:r>
      <w:r w:rsidRPr="00365C34">
        <w:rPr>
          <w:rFonts w:asciiTheme="majorHAnsi" w:eastAsia="ComicSansMS,Bold" w:hAnsiTheme="majorHAnsi" w:cstheme="majorHAnsi"/>
          <w:b/>
          <w:bCs/>
        </w:rPr>
        <w:t xml:space="preserve"> </w:t>
      </w:r>
    </w:p>
    <w:p w14:paraId="59AB03EF"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hAnsiTheme="majorHAnsi" w:cstheme="majorHAnsi"/>
          <w:color w:val="262626"/>
        </w:rPr>
        <w:t xml:space="preserve">Wynagrodzenie to będzie pomniejszone o wartość robót zaniechanych oraz różnicową wartość </w:t>
      </w:r>
      <w:r w:rsidRPr="00365C34">
        <w:rPr>
          <w:rFonts w:asciiTheme="majorHAnsi" w:hAnsiTheme="majorHAnsi" w:cstheme="majorHAnsi"/>
          <w:color w:val="262626"/>
        </w:rPr>
        <w:br/>
        <w:t xml:space="preserve"> robót zamiennych w sposób określony w ust. 4, 5 i 6.</w:t>
      </w:r>
    </w:p>
    <w:p w14:paraId="10C2CD5B" w14:textId="131311F9"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Wynagrodzenie ryczałtowe Wykonawcy, o którym mowa w ust. 1 obejmuje wykonanie przedmiotu umowy na podstawie niniejszej umowy, przedmiaru robót. Wynagrodzenie ryczałtowe obejmuje również m.in. koszty wszelkich prac towarzyszących niezbędnych z punktu widzenia celu, któremu mają one służyć w zakresie objętym przedmiotem zamówienia, jak również uznane przez wykonawcę w trakcie wizji terenu budowy za konieczne do wykonania.</w:t>
      </w:r>
    </w:p>
    <w:p w14:paraId="042A3ECD" w14:textId="76A79D78"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Wykonawca w toku wykonywanych robót jest obowiązany do zaniechania wykonywania robót wskazanych przez Zamawiającego, a potwierdzonych protokółem konieczności.</w:t>
      </w:r>
    </w:p>
    <w:p w14:paraId="4A77A44B" w14:textId="77777777" w:rsidR="00AF23F8" w:rsidRPr="00365C34" w:rsidRDefault="00AF23F8" w:rsidP="00AF23F8">
      <w:pPr>
        <w:widowControl/>
        <w:numPr>
          <w:ilvl w:val="0"/>
          <w:numId w:val="38"/>
        </w:numPr>
        <w:shd w:val="clear" w:color="auto" w:fill="FFFFFF"/>
        <w:tabs>
          <w:tab w:val="left" w:pos="284"/>
          <w:tab w:val="left" w:pos="18759"/>
          <w:tab w:val="left" w:pos="19596"/>
        </w:tabs>
        <w:ind w:left="284" w:hanging="284"/>
        <w:jc w:val="both"/>
        <w:rPr>
          <w:rFonts w:asciiTheme="majorHAnsi" w:hAnsiTheme="majorHAnsi" w:cstheme="majorHAnsi"/>
          <w:b/>
          <w:bCs/>
          <w:color w:val="FF0000"/>
        </w:rPr>
      </w:pPr>
      <w:r w:rsidRPr="00365C34">
        <w:rPr>
          <w:rFonts w:asciiTheme="majorHAnsi" w:eastAsia="ComicSansMS,Bold" w:hAnsiTheme="majorHAnsi" w:cstheme="majorHAnsi"/>
          <w:color w:val="262626"/>
        </w:rPr>
        <w:t>W przypadku:</w:t>
      </w:r>
    </w:p>
    <w:p w14:paraId="6AE6B38D" w14:textId="77777777" w:rsidR="00AF23F8" w:rsidRPr="00365C34" w:rsidRDefault="00AF23F8" w:rsidP="00AF23F8">
      <w:pPr>
        <w:widowControl/>
        <w:numPr>
          <w:ilvl w:val="0"/>
          <w:numId w:val="21"/>
        </w:numPr>
        <w:suppressAutoHyphens w:val="0"/>
        <w:autoSpaceDN w:val="0"/>
        <w:adjustRightInd w:val="0"/>
        <w:jc w:val="both"/>
        <w:rPr>
          <w:rFonts w:asciiTheme="majorHAnsi" w:hAnsiTheme="majorHAnsi" w:cstheme="majorHAnsi"/>
          <w:color w:val="262626"/>
        </w:rPr>
      </w:pPr>
      <w:r w:rsidRPr="00365C34">
        <w:rPr>
          <w:rFonts w:asciiTheme="majorHAnsi" w:hAnsiTheme="majorHAnsi" w:cstheme="majorHAnsi"/>
          <w:color w:val="262626"/>
        </w:rPr>
        <w:t>ograniczenia lub rezygnacji z części umownego zakresu robót Zamawiający obniży  wartość   ryczałtową przedmiotu umowy o wartość danego zakresu określoną w kosztorysie ofertowym i  według zawartych w nim parametrów cenowych,</w:t>
      </w:r>
    </w:p>
    <w:p w14:paraId="2F830E0D" w14:textId="77777777" w:rsidR="00AF23F8" w:rsidRPr="00365C34" w:rsidRDefault="00AF23F8" w:rsidP="00AF23F8">
      <w:pPr>
        <w:widowControl/>
        <w:numPr>
          <w:ilvl w:val="0"/>
          <w:numId w:val="21"/>
        </w:numPr>
        <w:shd w:val="clear" w:color="auto" w:fill="FFFFFF"/>
        <w:suppressAutoHyphens w:val="0"/>
        <w:autoSpaceDE/>
        <w:jc w:val="both"/>
        <w:rPr>
          <w:rFonts w:asciiTheme="majorHAnsi" w:hAnsiTheme="majorHAnsi" w:cstheme="majorHAnsi"/>
          <w:color w:val="262626"/>
        </w:rPr>
      </w:pPr>
      <w:r w:rsidRPr="00365C34">
        <w:rPr>
          <w:rFonts w:asciiTheme="majorHAnsi" w:hAnsiTheme="majorHAnsi" w:cstheme="majorHAnsi"/>
          <w:color w:val="262626"/>
        </w:rPr>
        <w:t>wystąpienia robót zamiennych /wykonanie nowego elementu w zamian za inny/ Zamawiający obniży wartość ryczałtową przedmiotu umowy o wartość różnicową wynikającą z wyceny zamiennych  elementów.</w:t>
      </w:r>
    </w:p>
    <w:p w14:paraId="51BEDCDE"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bookmarkStart w:id="5" w:name="_Hlk100650366"/>
      <w:r w:rsidRPr="00365C34">
        <w:rPr>
          <w:rFonts w:asciiTheme="majorHAnsi" w:eastAsia="ComicSansMS,Bold" w:hAnsiTheme="majorHAnsi" w:cstheme="majorHAnsi"/>
          <w:color w:val="262626"/>
        </w:rPr>
        <w:t xml:space="preserve">W przypadku wystąpienia robót zamiennych lub podobnych podstawą określenia wynagrodzenia za roboty zamienne lub podobne będzie protokół konieczności uzgodniony przez Strony oraz kosztorysy sporządzone przez Wykonawcę metodą kalkulacji szczegółowej </w:t>
      </w:r>
      <w:r w:rsidRPr="00365C34">
        <w:rPr>
          <w:rFonts w:asciiTheme="majorHAnsi" w:hAnsiTheme="majorHAnsi" w:cstheme="majorHAnsi"/>
          <w:color w:val="000000"/>
        </w:rPr>
        <w:t>i zatwierdzonych przez Zamawiającego,</w:t>
      </w:r>
      <w:r w:rsidRPr="00365C34">
        <w:rPr>
          <w:rFonts w:asciiTheme="majorHAnsi" w:eastAsia="ComicSansMS,Bold" w:hAnsiTheme="majorHAnsi" w:cstheme="majorHAnsi"/>
          <w:color w:val="262626"/>
        </w:rPr>
        <w:t xml:space="preserve"> zawierające zakres robót według technologii przyjętej w kosztorysie złożonym przez Wykonawcę w dacie podpisania umowy stanowiącym podstawę obliczenia ceny w ofercie oraz zakres robót podlegających wykonaniu według nowej technologii, z uwzględnieniem danych wyjściowych określonych w  kosztorysie złożonym przez Wykonawcę w dacie podpisania umowy.</w:t>
      </w:r>
      <w:bookmarkEnd w:id="5"/>
    </w:p>
    <w:p w14:paraId="222C09D1" w14:textId="77777777" w:rsidR="00AF23F8" w:rsidRPr="00365C34" w:rsidRDefault="00AF23F8" w:rsidP="00AF23F8">
      <w:pPr>
        <w:widowControl/>
        <w:numPr>
          <w:ilvl w:val="0"/>
          <w:numId w:val="39"/>
        </w:numPr>
        <w:shd w:val="clear" w:color="auto" w:fill="FFFFFF"/>
        <w:suppressAutoHyphens w:val="0"/>
        <w:autoSpaceDE/>
        <w:jc w:val="both"/>
        <w:rPr>
          <w:rFonts w:asciiTheme="majorHAnsi" w:hAnsiTheme="majorHAnsi" w:cstheme="majorHAnsi"/>
          <w:color w:val="262626"/>
        </w:rPr>
      </w:pPr>
      <w:r w:rsidRPr="00365C34">
        <w:rPr>
          <w:rFonts w:asciiTheme="majorHAnsi" w:eastAsia="ComicSansMS,Bold" w:hAnsiTheme="majorHAnsi" w:cstheme="majorHAnsi"/>
          <w:color w:val="000000"/>
        </w:rPr>
        <w:t xml:space="preserve">Wynagrodzenie za wykonanie Przedmiotu Umowy jest wynagrodzeniem ryczałtowym i obejmuje </w:t>
      </w:r>
      <w:r w:rsidRPr="00365C34">
        <w:rPr>
          <w:rFonts w:asciiTheme="majorHAnsi" w:eastAsia="ComicSansMS,Bold" w:hAnsiTheme="majorHAnsi" w:cstheme="majorHAnsi"/>
          <w:color w:val="000000"/>
        </w:rPr>
        <w:br/>
        <w:t xml:space="preserve">     wszystkie koszty związane z jego wykonaniem i odbiorem, a w szczególności:</w:t>
      </w:r>
    </w:p>
    <w:p w14:paraId="0E815040" w14:textId="25CEACF0"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określone w przedmiarach robót oraz przepisami obowiązującymi w tym zakresie,</w:t>
      </w:r>
    </w:p>
    <w:p w14:paraId="11F05901" w14:textId="04CD34D4"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roboty nie objęte przedmiarami robót a konieczne do wykonania Przedmiotu Umowy z uwagi na zastosowane technologie, normy przepisy techniczne itp.</w:t>
      </w:r>
    </w:p>
    <w:p w14:paraId="4C934637" w14:textId="29150EBC"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 sporządzenia planu BIOZ</w:t>
      </w:r>
      <w:r w:rsidR="009B6BD5" w:rsidRPr="00365C34">
        <w:rPr>
          <w:rFonts w:asciiTheme="majorHAnsi" w:eastAsia="ComicSansMS,Bold" w:hAnsiTheme="majorHAnsi" w:cstheme="majorHAnsi"/>
          <w:color w:val="000000"/>
        </w:rPr>
        <w:t xml:space="preserve"> (jeśli dotyczy)</w:t>
      </w:r>
      <w:r w:rsidRPr="00365C34">
        <w:rPr>
          <w:rFonts w:asciiTheme="majorHAnsi" w:eastAsia="ComicSansMS,Bold" w:hAnsiTheme="majorHAnsi" w:cstheme="majorHAnsi"/>
          <w:color w:val="000000"/>
        </w:rPr>
        <w:t>,</w:t>
      </w:r>
    </w:p>
    <w:p w14:paraId="48F9976D"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robót przygotowawczych (m.in. zagospodarowania placu budowy i utrzymania jego zaplecza),</w:t>
      </w:r>
    </w:p>
    <w:p w14:paraId="2A331C92"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zatrudnienia personelu kierowniczego, w tym kierownika robót.</w:t>
      </w:r>
    </w:p>
    <w:p w14:paraId="05DBDD11"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uporządkowania terenu budowy po wykonaniu robót, w tym odtworzenia zniszczonych istniejących urządzeń, nawierzchni, konstrukcji, zieleni,</w:t>
      </w:r>
    </w:p>
    <w:p w14:paraId="5EBC885A"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koszty zużycia energii elektrycznej i wody,</w:t>
      </w:r>
    </w:p>
    <w:p w14:paraId="01C7C0DC"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należny podatek VAT,</w:t>
      </w:r>
    </w:p>
    <w:p w14:paraId="673E7B6E" w14:textId="77777777" w:rsidR="00AF23F8" w:rsidRPr="00365C34" w:rsidRDefault="00AF23F8" w:rsidP="00AF23F8">
      <w:pPr>
        <w:numPr>
          <w:ilvl w:val="0"/>
          <w:numId w:val="8"/>
        </w:numPr>
        <w:autoSpaceDN w:val="0"/>
        <w:adjustRightInd w:val="0"/>
        <w:ind w:left="993" w:hanging="426"/>
        <w:jc w:val="both"/>
        <w:rPr>
          <w:rFonts w:asciiTheme="majorHAnsi" w:eastAsia="ComicSansMS,Bold" w:hAnsiTheme="majorHAnsi" w:cstheme="majorHAnsi"/>
          <w:color w:val="000000"/>
        </w:rPr>
      </w:pPr>
      <w:r w:rsidRPr="00365C34">
        <w:rPr>
          <w:rFonts w:asciiTheme="majorHAnsi" w:eastAsia="ComicSansMS,Bold" w:hAnsiTheme="majorHAnsi" w:cstheme="majorHAnsi"/>
          <w:color w:val="000000"/>
        </w:rPr>
        <w:t>wszystkie inne nie wymienione powyżej ogólne koszty budowy, które mogą wystąpić w związku z wykonywaniem robót budowlanych zgodnie z warunkami Umowy, przepisami technicznymi i prawnymi oraz sztuką budowlaną.</w:t>
      </w:r>
    </w:p>
    <w:p w14:paraId="1FC85F73" w14:textId="007A69AA" w:rsidR="00681F1C" w:rsidRPr="00513CCA" w:rsidRDefault="00AF23F8" w:rsidP="00513CCA">
      <w:pPr>
        <w:widowControl/>
        <w:numPr>
          <w:ilvl w:val="0"/>
          <w:numId w:val="40"/>
        </w:numPr>
        <w:suppressAutoHyphens w:val="0"/>
        <w:autoSpaceDN w:val="0"/>
        <w:adjustRightInd w:val="0"/>
        <w:jc w:val="both"/>
        <w:rPr>
          <w:rFonts w:asciiTheme="majorHAnsi" w:eastAsia="TimesNewRomanPSMT" w:hAnsiTheme="majorHAnsi" w:cstheme="majorHAnsi"/>
          <w:color w:val="000000"/>
          <w:lang w:eastAsia="pl-PL"/>
        </w:rPr>
      </w:pPr>
      <w:r w:rsidRPr="00365C34">
        <w:rPr>
          <w:rFonts w:asciiTheme="majorHAnsi" w:eastAsia="TimesNewRomanPSMT" w:hAnsiTheme="majorHAnsi" w:cstheme="majorHAnsi"/>
          <w:color w:val="000000"/>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7CDAC918" w14:textId="77777777" w:rsidR="00A36775"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t xml:space="preserve"> </w:t>
      </w:r>
    </w:p>
    <w:p w14:paraId="69F48F80" w14:textId="77777777" w:rsidR="00A36775" w:rsidRDefault="00A36775" w:rsidP="00AF23F8">
      <w:pPr>
        <w:spacing w:line="276" w:lineRule="auto"/>
        <w:ind w:right="214"/>
        <w:jc w:val="center"/>
        <w:rPr>
          <w:rFonts w:asciiTheme="majorHAnsi" w:hAnsiTheme="majorHAnsi" w:cstheme="majorHAnsi"/>
          <w:b/>
          <w:color w:val="000000"/>
        </w:rPr>
      </w:pPr>
    </w:p>
    <w:p w14:paraId="283336E1" w14:textId="77777777" w:rsidR="00A36775" w:rsidRDefault="00A36775" w:rsidP="00AF23F8">
      <w:pPr>
        <w:spacing w:line="276" w:lineRule="auto"/>
        <w:ind w:right="214"/>
        <w:jc w:val="center"/>
        <w:rPr>
          <w:rFonts w:asciiTheme="majorHAnsi" w:hAnsiTheme="majorHAnsi" w:cstheme="majorHAnsi"/>
          <w:b/>
          <w:color w:val="000000"/>
        </w:rPr>
      </w:pPr>
    </w:p>
    <w:p w14:paraId="2FF04EFB" w14:textId="66320694" w:rsidR="00AF23F8" w:rsidRPr="00365C34" w:rsidRDefault="004E7E13" w:rsidP="00AF23F8">
      <w:pPr>
        <w:spacing w:line="276" w:lineRule="auto"/>
        <w:ind w:right="214"/>
        <w:jc w:val="center"/>
        <w:rPr>
          <w:rFonts w:asciiTheme="majorHAnsi" w:hAnsiTheme="majorHAnsi" w:cstheme="majorHAnsi"/>
          <w:b/>
          <w:color w:val="000000"/>
        </w:rPr>
      </w:pPr>
      <w:r>
        <w:rPr>
          <w:rFonts w:asciiTheme="majorHAnsi" w:hAnsiTheme="majorHAnsi" w:cstheme="majorHAnsi"/>
          <w:b/>
          <w:color w:val="000000"/>
        </w:rPr>
        <w:lastRenderedPageBreak/>
        <w:t xml:space="preserve"> </w:t>
      </w:r>
      <w:r w:rsidR="00AF23F8" w:rsidRPr="00365C34">
        <w:rPr>
          <w:rFonts w:asciiTheme="majorHAnsi" w:hAnsiTheme="majorHAnsi" w:cstheme="majorHAnsi"/>
          <w:b/>
          <w:color w:val="000000"/>
        </w:rPr>
        <w:t xml:space="preserve">§ </w:t>
      </w:r>
      <w:r w:rsidR="00681F1C" w:rsidRPr="00365C34">
        <w:rPr>
          <w:rFonts w:asciiTheme="majorHAnsi" w:hAnsiTheme="majorHAnsi" w:cstheme="majorHAnsi"/>
          <w:b/>
          <w:color w:val="000000"/>
        </w:rPr>
        <w:t>7</w:t>
      </w:r>
    </w:p>
    <w:p w14:paraId="3112CEE6" w14:textId="77777777" w:rsidR="00AF23F8" w:rsidRPr="00365C34" w:rsidRDefault="00AF23F8" w:rsidP="00AF23F8">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Zabezpieczenie należytego wykonania Umowy</w:t>
      </w:r>
    </w:p>
    <w:p w14:paraId="39980D9E" w14:textId="083AA772"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Wykonawca przed podpisaniem Umowy wnosi zabezpieczenie należytego wykonania Umowy w formie ………………………</w:t>
      </w:r>
      <w:r w:rsidR="007B5530" w:rsidRPr="00365C34">
        <w:rPr>
          <w:rFonts w:asciiTheme="majorHAnsi" w:hAnsiTheme="majorHAnsi" w:cstheme="majorHAnsi"/>
        </w:rPr>
        <w:t>……..</w:t>
      </w:r>
      <w:r w:rsidRPr="00365C34">
        <w:rPr>
          <w:rFonts w:asciiTheme="majorHAnsi" w:hAnsiTheme="majorHAnsi" w:cstheme="majorHAnsi"/>
        </w:rPr>
        <w:t xml:space="preserve"> w wysokości 5% wynagrodzenia brutto określonego w § </w:t>
      </w:r>
      <w:r w:rsidR="00681F1C" w:rsidRPr="00365C34">
        <w:rPr>
          <w:rFonts w:asciiTheme="majorHAnsi" w:hAnsiTheme="majorHAnsi" w:cstheme="majorHAnsi"/>
        </w:rPr>
        <w:t>6</w:t>
      </w:r>
      <w:r w:rsidRPr="00365C34">
        <w:rPr>
          <w:rFonts w:asciiTheme="majorHAnsi" w:hAnsiTheme="majorHAnsi" w:cstheme="majorHAnsi"/>
        </w:rPr>
        <w:t xml:space="preserve"> ust. 1, tj. kwotę</w:t>
      </w:r>
      <w:r w:rsidRPr="00365C34">
        <w:rPr>
          <w:rFonts w:asciiTheme="majorHAnsi" w:hAnsiTheme="majorHAnsi" w:cstheme="majorHAnsi"/>
          <w:b/>
          <w:bCs/>
        </w:rPr>
        <w:t xml:space="preserve"> …………….</w:t>
      </w:r>
      <w:r w:rsidRPr="00365C34">
        <w:rPr>
          <w:rFonts w:asciiTheme="majorHAnsi" w:hAnsiTheme="majorHAnsi" w:cstheme="majorHAnsi"/>
          <w:bCs/>
        </w:rPr>
        <w:t>.zł</w:t>
      </w:r>
      <w:r w:rsidRPr="00365C34">
        <w:rPr>
          <w:rFonts w:asciiTheme="majorHAnsi" w:hAnsiTheme="majorHAnsi" w:cstheme="majorHAnsi"/>
          <w:b/>
          <w:bCs/>
        </w:rPr>
        <w:t xml:space="preserve"> </w:t>
      </w:r>
      <w:r w:rsidRPr="00365C34">
        <w:rPr>
          <w:rFonts w:asciiTheme="majorHAnsi" w:hAnsiTheme="majorHAnsi" w:cstheme="majorHAnsi"/>
        </w:rPr>
        <w:t>(słownie złotych: …………………………………. ).</w:t>
      </w:r>
    </w:p>
    <w:p w14:paraId="194F4BDB"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121DC1CA"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Gwarancja bankowa lub ubezpieczeniowa zobowiązująca gwaranta do zapłaty, będzie nieodwołalna, bezwarunkowa oraz płatna na pierwsze żądanie Zamawiającego i dostarczona w oryginale</w:t>
      </w:r>
    </w:p>
    <w:p w14:paraId="1AA022D3" w14:textId="67EEBD9E"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Zabezpieczenie należytego wykonania umowy służy do zabezpieczenia roszczeń z tytułu niewykonania lub nienależytego wykonania umowy, a także do pokrycia roszczeń z tytułu rękojmi</w:t>
      </w:r>
      <w:r w:rsidR="00F91063">
        <w:rPr>
          <w:rFonts w:asciiTheme="majorHAnsi" w:hAnsiTheme="majorHAnsi" w:cstheme="majorHAnsi"/>
        </w:rPr>
        <w:t xml:space="preserve"> i gwarancji</w:t>
      </w:r>
      <w:r w:rsidRPr="00365C34">
        <w:rPr>
          <w:rFonts w:asciiTheme="majorHAnsi" w:hAnsiTheme="majorHAnsi" w:cstheme="majorHAnsi"/>
        </w:rPr>
        <w:t>.</w:t>
      </w:r>
    </w:p>
    <w:p w14:paraId="0C64B439"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p>
    <w:p w14:paraId="0E62B1B2" w14:textId="77777777" w:rsidR="00AF23F8" w:rsidRPr="00365C34" w:rsidRDefault="00AF23F8" w:rsidP="00AF23F8">
      <w:pPr>
        <w:widowControl/>
        <w:numPr>
          <w:ilvl w:val="0"/>
          <w:numId w:val="35"/>
        </w:numPr>
        <w:tabs>
          <w:tab w:val="num" w:pos="142"/>
          <w:tab w:val="left" w:pos="1004"/>
        </w:tabs>
        <w:autoSpaceDE/>
        <w:ind w:left="284" w:hanging="284"/>
        <w:jc w:val="both"/>
        <w:rPr>
          <w:rFonts w:asciiTheme="majorHAnsi" w:hAnsiTheme="majorHAnsi" w:cstheme="majorHAnsi"/>
        </w:rPr>
      </w:pPr>
      <w:r w:rsidRPr="00365C34">
        <w:rPr>
          <w:rFonts w:asciiTheme="majorHAnsi" w:hAnsiTheme="majorHAnsi" w:cstheme="majorHAnsi"/>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7B47BBF9" w14:textId="77777777" w:rsidR="00AF23F8" w:rsidRPr="00365C34" w:rsidRDefault="00AF23F8" w:rsidP="00AF23F8">
      <w:pPr>
        <w:shd w:val="clear" w:color="auto" w:fill="FFFFFF"/>
        <w:spacing w:line="276" w:lineRule="auto"/>
        <w:rPr>
          <w:rFonts w:asciiTheme="majorHAnsi" w:hAnsiTheme="majorHAnsi" w:cstheme="majorHAnsi"/>
          <w:bCs/>
          <w:color w:val="000000"/>
        </w:rPr>
      </w:pPr>
    </w:p>
    <w:p w14:paraId="3016D64E"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8</w:t>
      </w:r>
    </w:p>
    <w:p w14:paraId="77284939" w14:textId="77777777" w:rsidR="00A36775" w:rsidRPr="00365C34" w:rsidRDefault="00A36775" w:rsidP="004F5E11">
      <w:pPr>
        <w:shd w:val="clear" w:color="auto" w:fill="FFFFFF"/>
        <w:spacing w:line="276" w:lineRule="auto"/>
        <w:ind w:left="426" w:hanging="426"/>
        <w:jc w:val="center"/>
        <w:rPr>
          <w:rFonts w:asciiTheme="majorHAnsi" w:hAnsiTheme="majorHAnsi" w:cstheme="majorHAnsi"/>
          <w:b/>
          <w:bCs/>
          <w:color w:val="000000"/>
          <w:u w:val="single"/>
        </w:rPr>
      </w:pPr>
      <w:r w:rsidRPr="00365C34">
        <w:rPr>
          <w:rFonts w:asciiTheme="majorHAnsi" w:hAnsiTheme="majorHAnsi" w:cstheme="majorHAnsi"/>
          <w:b/>
          <w:bCs/>
          <w:color w:val="000000"/>
          <w:u w:val="single"/>
        </w:rPr>
        <w:t>Fakturowanie i rozliczenie</w:t>
      </w:r>
    </w:p>
    <w:p w14:paraId="5F8DF635" w14:textId="77777777" w:rsidR="00A36775" w:rsidRPr="00365C34" w:rsidRDefault="00A36775" w:rsidP="00A36775">
      <w:pPr>
        <w:widowControl/>
        <w:numPr>
          <w:ilvl w:val="0"/>
          <w:numId w:val="6"/>
        </w:numPr>
        <w:ind w:left="284"/>
        <w:jc w:val="both"/>
        <w:rPr>
          <w:rFonts w:asciiTheme="majorHAnsi" w:hAnsiTheme="majorHAnsi" w:cstheme="majorHAnsi"/>
          <w:color w:val="262626"/>
        </w:rPr>
      </w:pPr>
      <w:r w:rsidRPr="00365C34">
        <w:rPr>
          <w:rFonts w:asciiTheme="majorHAnsi" w:hAnsiTheme="majorHAnsi" w:cstheme="majorHAnsi"/>
          <w:color w:val="262626"/>
        </w:rPr>
        <w:t xml:space="preserve">Rozliczenie za wykonane roboty odbywać się będzie fakturą VAT wystawioną po  zrealizowaniu całości prac na </w:t>
      </w:r>
    </w:p>
    <w:p w14:paraId="642B3BAC" w14:textId="77777777" w:rsidR="00A36775" w:rsidRPr="00365C34" w:rsidRDefault="00A36775" w:rsidP="004F5E11">
      <w:pPr>
        <w:widowControl/>
        <w:suppressAutoHyphens w:val="0"/>
        <w:autoSpaceDE/>
        <w:ind w:left="270"/>
        <w:jc w:val="both"/>
        <w:rPr>
          <w:rFonts w:asciiTheme="majorHAnsi" w:hAnsiTheme="majorHAnsi" w:cstheme="majorHAnsi"/>
        </w:rPr>
      </w:pPr>
      <w:r w:rsidRPr="00365C34">
        <w:rPr>
          <w:rFonts w:asciiTheme="majorHAnsi" w:hAnsiTheme="majorHAnsi" w:cstheme="majorHAnsi"/>
        </w:rPr>
        <w:t>Towarzystw</w:t>
      </w:r>
      <w:r>
        <w:rPr>
          <w:rFonts w:asciiTheme="majorHAnsi" w:hAnsiTheme="majorHAnsi" w:cstheme="majorHAnsi"/>
        </w:rPr>
        <w:t>o</w:t>
      </w:r>
      <w:r w:rsidRPr="00365C34">
        <w:rPr>
          <w:rFonts w:asciiTheme="majorHAnsi" w:hAnsiTheme="majorHAnsi" w:cstheme="majorHAnsi"/>
        </w:rPr>
        <w:t xml:space="preserve"> Budownictwa Społecznego "Zieleń Miejska" Sp. z o.o., ul. Gordziałkowskiego 9, 05-800 Pruszków,    NIP 534 19 78 531.</w:t>
      </w:r>
    </w:p>
    <w:p w14:paraId="699D2F51" w14:textId="77777777" w:rsidR="00A36775" w:rsidRPr="00365C34" w:rsidRDefault="00A36775" w:rsidP="00A36775">
      <w:pPr>
        <w:widowControl/>
        <w:numPr>
          <w:ilvl w:val="0"/>
          <w:numId w:val="6"/>
        </w:numPr>
        <w:suppressAutoHyphens w:val="0"/>
        <w:autoSpaceDE/>
        <w:ind w:left="284"/>
        <w:jc w:val="both"/>
        <w:rPr>
          <w:rFonts w:asciiTheme="majorHAnsi" w:hAnsiTheme="majorHAnsi" w:cstheme="majorHAnsi"/>
          <w:color w:val="262626"/>
        </w:rPr>
      </w:pPr>
      <w:r w:rsidRPr="00365C34">
        <w:rPr>
          <w:rFonts w:asciiTheme="majorHAnsi" w:hAnsiTheme="majorHAnsi" w:cstheme="majorHAnsi"/>
          <w:color w:val="262626"/>
        </w:rPr>
        <w:t>Podstawą do wystawienia i opłacenia faktury będzie podpisany przez obie strony bezusterkowy protokół odbioru końcowego i przekazanie przedmiotu umowy Zamawiającemu.</w:t>
      </w:r>
    </w:p>
    <w:p w14:paraId="4E2D1D9A" w14:textId="77777777" w:rsidR="00A36775" w:rsidRPr="00365C34" w:rsidRDefault="00A36775" w:rsidP="00A36775">
      <w:pPr>
        <w:widowControl/>
        <w:numPr>
          <w:ilvl w:val="0"/>
          <w:numId w:val="6"/>
        </w:numPr>
        <w:suppressAutoHyphens w:val="0"/>
        <w:autoSpaceDN w:val="0"/>
        <w:adjustRightInd w:val="0"/>
        <w:ind w:left="284"/>
        <w:jc w:val="both"/>
        <w:rPr>
          <w:rFonts w:asciiTheme="majorHAnsi" w:eastAsia="Calibri"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Zapłata należności dokonana będzie przelewem na konto bankowe Wykonawcy wskazane w fakturze VAT </w:t>
      </w:r>
      <w:r w:rsidRPr="00365C34">
        <w:rPr>
          <w:rFonts w:asciiTheme="majorHAnsi" w:eastAsia="Arial Unicode MS" w:hAnsiTheme="majorHAnsi" w:cstheme="majorHAnsi"/>
          <w:b/>
          <w:iCs/>
          <w:kern w:val="1"/>
          <w:lang w:eastAsia="fa-IR" w:bidi="fa-IR"/>
        </w:rPr>
        <w:t>w terminie do 30 dni</w:t>
      </w:r>
      <w:r w:rsidRPr="00365C34">
        <w:rPr>
          <w:rFonts w:asciiTheme="majorHAnsi" w:eastAsia="Arial Unicode MS" w:hAnsiTheme="majorHAnsi" w:cstheme="majorHAnsi"/>
          <w:iCs/>
          <w:kern w:val="1"/>
          <w:lang w:eastAsia="fa-IR" w:bidi="fa-IR"/>
        </w:rPr>
        <w:t xml:space="preserve"> </w:t>
      </w:r>
      <w:r w:rsidRPr="00365C34">
        <w:rPr>
          <w:rFonts w:asciiTheme="majorHAnsi" w:eastAsia="Arial Unicode MS" w:hAnsiTheme="majorHAnsi" w:cstheme="majorHAnsi"/>
          <w:b/>
          <w:iCs/>
          <w:kern w:val="1"/>
          <w:lang w:eastAsia="fa-IR" w:bidi="fa-IR"/>
        </w:rPr>
        <w:t>kalendarzowych</w:t>
      </w:r>
      <w:r w:rsidRPr="00365C34">
        <w:rPr>
          <w:rFonts w:asciiTheme="majorHAnsi" w:eastAsia="Arial Unicode MS" w:hAnsiTheme="majorHAnsi" w:cstheme="majorHAnsi"/>
          <w:iCs/>
          <w:kern w:val="1"/>
          <w:lang w:eastAsia="fa-IR" w:bidi="fa-IR"/>
        </w:rPr>
        <w:t xml:space="preserve"> od daty doręczenia prawidłowo wystawionej faktury VAT do siedziby Zamawiającego. </w:t>
      </w:r>
      <w:r w:rsidRPr="00365C34">
        <w:rPr>
          <w:rFonts w:asciiTheme="majorHAnsi" w:eastAsia="Arial Unicode MS" w:hAnsiTheme="majorHAnsi" w:cstheme="majorHAnsi"/>
          <w:iCs/>
          <w:snapToGrid w:val="0"/>
          <w:spacing w:val="-6"/>
          <w:kern w:val="1"/>
          <w:lang w:val="x-none" w:eastAsia="x-none" w:bidi="fa-IR"/>
        </w:rPr>
        <w:t xml:space="preserve">Za datę doręczenia uważa się datę wpływu faktury w </w:t>
      </w:r>
      <w:r w:rsidRPr="00365C34">
        <w:rPr>
          <w:rFonts w:asciiTheme="majorHAnsi" w:eastAsia="Arial Unicode MS" w:hAnsiTheme="majorHAnsi" w:cstheme="majorHAnsi"/>
          <w:iCs/>
          <w:snapToGrid w:val="0"/>
          <w:spacing w:val="-6"/>
          <w:kern w:val="1"/>
          <w:lang w:eastAsia="x-none" w:bidi="fa-IR"/>
        </w:rPr>
        <w:t xml:space="preserve">formie </w:t>
      </w:r>
      <w:r w:rsidRPr="00365C34">
        <w:rPr>
          <w:rFonts w:asciiTheme="majorHAnsi" w:eastAsia="Arial Unicode MS" w:hAnsiTheme="majorHAnsi" w:cstheme="majorHAnsi"/>
          <w:iCs/>
          <w:snapToGrid w:val="0"/>
          <w:spacing w:val="-6"/>
          <w:kern w:val="1"/>
          <w:lang w:val="x-none" w:eastAsia="x-none" w:bidi="fa-IR"/>
        </w:rPr>
        <w:t xml:space="preserve">elektronicznej na adres e-mail </w:t>
      </w:r>
      <w:r w:rsidRPr="00365C34">
        <w:rPr>
          <w:rFonts w:asciiTheme="majorHAnsi" w:eastAsia="Arial Unicode MS" w:hAnsiTheme="majorHAnsi" w:cstheme="majorHAnsi"/>
          <w:iCs/>
          <w:snapToGrid w:val="0"/>
          <w:spacing w:val="-6"/>
          <w:kern w:val="1"/>
          <w:lang w:eastAsia="x-none" w:bidi="fa-IR"/>
        </w:rPr>
        <w:t xml:space="preserve">Zamawiającego </w:t>
      </w:r>
      <w:hyperlink r:id="rId8" w:history="1">
        <w:r w:rsidRPr="00365C34">
          <w:rPr>
            <w:rFonts w:asciiTheme="majorHAnsi" w:eastAsia="Arial Unicode MS" w:hAnsiTheme="majorHAnsi" w:cstheme="majorHAnsi"/>
            <w:iCs/>
            <w:snapToGrid w:val="0"/>
            <w:color w:val="0563C1"/>
            <w:spacing w:val="-6"/>
            <w:kern w:val="1"/>
            <w:u w:val="single"/>
            <w:lang w:eastAsia="x-none" w:bidi="fa-IR"/>
          </w:rPr>
          <w:t>faktury@tbszm.pl</w:t>
        </w:r>
      </w:hyperlink>
      <w:r w:rsidRPr="00365C34">
        <w:rPr>
          <w:rFonts w:asciiTheme="majorHAnsi" w:eastAsia="Arial Unicode MS" w:hAnsiTheme="majorHAnsi" w:cstheme="majorHAnsi"/>
          <w:iCs/>
          <w:snapToGrid w:val="0"/>
          <w:spacing w:val="-6"/>
          <w:kern w:val="1"/>
          <w:lang w:eastAsia="x-none" w:bidi="fa-IR"/>
        </w:rPr>
        <w:t xml:space="preserve">. </w:t>
      </w:r>
    </w:p>
    <w:p w14:paraId="33D57B5B" w14:textId="77777777" w:rsidR="00A36775" w:rsidRPr="00365C34" w:rsidRDefault="00A36775" w:rsidP="00A36775">
      <w:pPr>
        <w:widowControl/>
        <w:numPr>
          <w:ilvl w:val="0"/>
          <w:numId w:val="6"/>
        </w:numPr>
        <w:ind w:left="284" w:hanging="284"/>
        <w:jc w:val="both"/>
        <w:rPr>
          <w:rFonts w:asciiTheme="majorHAnsi" w:eastAsia="Arial Unicode MS" w:hAnsiTheme="majorHAnsi" w:cstheme="majorHAnsi"/>
          <w:iCs/>
          <w:kern w:val="1"/>
          <w:lang w:eastAsia="fa-IR" w:bidi="fa-IR"/>
        </w:rPr>
      </w:pPr>
      <w:r w:rsidRPr="00365C34">
        <w:rPr>
          <w:rFonts w:asciiTheme="majorHAnsi" w:eastAsia="Arial Unicode MS" w:hAnsiTheme="majorHAnsi" w:cstheme="majorHAnsi"/>
          <w:iCs/>
          <w:kern w:val="1"/>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1FEA26CE" w14:textId="77777777" w:rsidR="00A36775" w:rsidRPr="00365C34" w:rsidRDefault="00A36775" w:rsidP="00A36775">
      <w:pPr>
        <w:numPr>
          <w:ilvl w:val="0"/>
          <w:numId w:val="6"/>
        </w:numPr>
        <w:tabs>
          <w:tab w:val="left" w:pos="284"/>
        </w:tabs>
        <w:ind w:left="0" w:firstLine="0"/>
        <w:jc w:val="both"/>
        <w:rPr>
          <w:rFonts w:asciiTheme="majorHAnsi" w:hAnsiTheme="majorHAnsi" w:cstheme="majorHAnsi"/>
          <w:color w:val="000000"/>
        </w:rPr>
      </w:pPr>
      <w:r w:rsidRPr="00365C34">
        <w:rPr>
          <w:rFonts w:asciiTheme="majorHAnsi" w:hAnsiTheme="majorHAnsi" w:cstheme="majorHAnsi"/>
          <w:color w:val="000000"/>
        </w:rPr>
        <w:t>Za nieterminowe regulowanie należności Wykonawcy przysługują odsetki za opóźnienie.</w:t>
      </w:r>
    </w:p>
    <w:p w14:paraId="74DF7105" w14:textId="77777777" w:rsidR="00A36775" w:rsidRPr="00365C34" w:rsidRDefault="00A36775" w:rsidP="00A36775">
      <w:pPr>
        <w:numPr>
          <w:ilvl w:val="0"/>
          <w:numId w:val="6"/>
        </w:numPr>
        <w:tabs>
          <w:tab w:val="left"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Wykonawca oświadcza, że jest płatnikiem podatku od towarów i usług (VAT) zarejestrowanym w Urzędzie Skarbowym</w:t>
      </w:r>
      <w:r w:rsidRPr="00365C34">
        <w:rPr>
          <w:rFonts w:asciiTheme="majorHAnsi" w:hAnsiTheme="majorHAnsi" w:cstheme="majorHAnsi"/>
          <w:bCs/>
          <w:color w:val="000000"/>
        </w:rPr>
        <w:t xml:space="preserve"> ……………………………………….</w:t>
      </w:r>
      <w:r w:rsidRPr="00365C34">
        <w:rPr>
          <w:rFonts w:asciiTheme="majorHAnsi" w:hAnsiTheme="majorHAnsi" w:cstheme="majorHAnsi"/>
          <w:color w:val="000000"/>
        </w:rPr>
        <w:t xml:space="preserve">, NIP: </w:t>
      </w:r>
      <w:r w:rsidRPr="00365C34">
        <w:rPr>
          <w:rFonts w:asciiTheme="majorHAnsi" w:eastAsia="Calibri" w:hAnsiTheme="majorHAnsi" w:cstheme="majorHAnsi"/>
          <w:color w:val="262626"/>
          <w:lang w:eastAsia="en-US"/>
        </w:rPr>
        <w:t>…………………..</w:t>
      </w:r>
      <w:r w:rsidRPr="00365C34">
        <w:rPr>
          <w:rFonts w:asciiTheme="majorHAnsi" w:hAnsiTheme="majorHAnsi" w:cstheme="majorHAnsi"/>
          <w:color w:val="000000"/>
        </w:rPr>
        <w:t xml:space="preserve"> i jest upoważniony do wystawiania faktur VAT.</w:t>
      </w:r>
    </w:p>
    <w:p w14:paraId="3AFFB1E5" w14:textId="77777777" w:rsidR="00A36775" w:rsidRDefault="00A36775" w:rsidP="004F5E11">
      <w:pPr>
        <w:shd w:val="clear" w:color="auto" w:fill="FFFFFF"/>
        <w:spacing w:line="276" w:lineRule="auto"/>
        <w:rPr>
          <w:rFonts w:asciiTheme="majorHAnsi" w:hAnsiTheme="majorHAnsi" w:cstheme="majorHAnsi"/>
          <w:b/>
          <w:color w:val="000000"/>
        </w:rPr>
      </w:pPr>
    </w:p>
    <w:p w14:paraId="7E587960"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9</w:t>
      </w:r>
    </w:p>
    <w:p w14:paraId="23355A41" w14:textId="77777777" w:rsidR="00A36775" w:rsidRPr="00365C34" w:rsidRDefault="00A36775" w:rsidP="004F5E11">
      <w:pPr>
        <w:spacing w:line="276" w:lineRule="auto"/>
        <w:jc w:val="center"/>
        <w:rPr>
          <w:rFonts w:asciiTheme="majorHAnsi" w:hAnsiTheme="majorHAnsi" w:cstheme="majorHAnsi"/>
          <w:b/>
          <w:color w:val="000000"/>
          <w:u w:val="single"/>
        </w:rPr>
      </w:pPr>
      <w:bookmarkStart w:id="6" w:name="_Hlk129775716"/>
      <w:r w:rsidRPr="00365C34">
        <w:rPr>
          <w:rFonts w:asciiTheme="majorHAnsi" w:hAnsiTheme="majorHAnsi" w:cstheme="majorHAnsi"/>
          <w:b/>
          <w:color w:val="000000"/>
          <w:u w:val="single"/>
        </w:rPr>
        <w:t>Odbiory</w:t>
      </w:r>
    </w:p>
    <w:p w14:paraId="50D42530" w14:textId="77777777" w:rsidR="00A36775" w:rsidRPr="00365C34" w:rsidRDefault="00A36775" w:rsidP="00A36775">
      <w:pPr>
        <w:widowControl/>
        <w:numPr>
          <w:ilvl w:val="6"/>
          <w:numId w:val="3"/>
        </w:numPr>
        <w:ind w:left="284" w:hanging="284"/>
        <w:jc w:val="both"/>
        <w:rPr>
          <w:rFonts w:asciiTheme="majorHAnsi" w:hAnsiTheme="majorHAnsi" w:cstheme="majorHAnsi"/>
          <w:color w:val="262626"/>
        </w:rPr>
      </w:pPr>
      <w:bookmarkStart w:id="7" w:name="_Hlk132105026"/>
      <w:r w:rsidRPr="00365C34">
        <w:rPr>
          <w:rFonts w:asciiTheme="majorHAnsi" w:hAnsiTheme="majorHAnsi" w:cstheme="majorHAnsi"/>
          <w:color w:val="262626"/>
        </w:rPr>
        <w:t xml:space="preserve">Strony ustalają, że przedmiotem odbioru końcowego </w:t>
      </w:r>
      <w:bookmarkEnd w:id="7"/>
      <w:r w:rsidRPr="00365C34">
        <w:rPr>
          <w:rFonts w:asciiTheme="majorHAnsi" w:hAnsiTheme="majorHAnsi" w:cstheme="majorHAnsi"/>
          <w:color w:val="262626"/>
        </w:rPr>
        <w:t>będą prace określone w § 1.</w:t>
      </w:r>
    </w:p>
    <w:p w14:paraId="75A37767" w14:textId="77777777" w:rsidR="00A36775" w:rsidRPr="00365C34" w:rsidRDefault="00A36775" w:rsidP="00A36775">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Wykonawca zgłasza na piśmie Zamawiającemu gotowość do odbioru końcowego robót.</w:t>
      </w:r>
    </w:p>
    <w:p w14:paraId="1B28A9E0" w14:textId="77777777" w:rsidR="00A36775" w:rsidRPr="00365C34" w:rsidRDefault="00A36775" w:rsidP="00A36775">
      <w:pPr>
        <w:numPr>
          <w:ilvl w:val="6"/>
          <w:numId w:val="3"/>
        </w:numPr>
        <w:shd w:val="clear" w:color="auto" w:fill="FFFFFF"/>
        <w:tabs>
          <w:tab w:val="left" w:pos="1843"/>
        </w:tabs>
        <w:ind w:left="284" w:hanging="284"/>
        <w:jc w:val="both"/>
        <w:rPr>
          <w:rFonts w:asciiTheme="majorHAnsi" w:hAnsiTheme="majorHAnsi" w:cstheme="majorHAnsi"/>
          <w:color w:val="262626"/>
        </w:rPr>
      </w:pPr>
      <w:r w:rsidRPr="00365C34">
        <w:rPr>
          <w:rFonts w:asciiTheme="majorHAnsi" w:hAnsiTheme="majorHAnsi" w:cstheme="majorHAnsi"/>
          <w:color w:val="262626"/>
        </w:rPr>
        <w:t xml:space="preserve">W odbiorze uczestniczyć będą przedstawiciele Zamawiającego i Wykonawcy.  </w:t>
      </w:r>
    </w:p>
    <w:p w14:paraId="0209A8CE" w14:textId="77777777" w:rsidR="00A36775" w:rsidRPr="00365C34" w:rsidRDefault="00A36775" w:rsidP="00A36775">
      <w:pPr>
        <w:numPr>
          <w:ilvl w:val="6"/>
          <w:numId w:val="3"/>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Strony postanawiają, że z czynności odbioru będzie sporządzony protokół odbioru, zawierający wszelkie ustalenia dokonane w toku odbioru, jak też terminy wyznaczone na usunięcie stwierdzonych przy odbiorze wad.</w:t>
      </w:r>
    </w:p>
    <w:p w14:paraId="479DA3AD" w14:textId="77777777" w:rsidR="00A36775" w:rsidRPr="00365C34" w:rsidRDefault="00A36775" w:rsidP="00A36775">
      <w:pPr>
        <w:numPr>
          <w:ilvl w:val="0"/>
          <w:numId w:val="28"/>
        </w:numPr>
        <w:shd w:val="clear" w:color="auto" w:fill="FFFFFF"/>
        <w:ind w:left="284" w:hanging="284"/>
        <w:jc w:val="both"/>
        <w:rPr>
          <w:rFonts w:asciiTheme="majorHAnsi" w:hAnsiTheme="majorHAnsi" w:cstheme="majorHAnsi"/>
          <w:bCs/>
          <w:color w:val="262626"/>
        </w:rPr>
      </w:pPr>
      <w:r w:rsidRPr="00365C34">
        <w:rPr>
          <w:rFonts w:asciiTheme="majorHAnsi" w:hAnsiTheme="majorHAnsi" w:cstheme="majorHAnsi"/>
          <w:bCs/>
          <w:color w:val="262626"/>
        </w:rPr>
        <w:t>Wykonawca powiadamia pisemnie Zamawiającego o usunięciu wad. Z czynności odbioru sporządzony zostanie protokół usunięcia wad.</w:t>
      </w:r>
    </w:p>
    <w:p w14:paraId="059D1093" w14:textId="77777777" w:rsidR="00A36775" w:rsidRPr="00365C34" w:rsidRDefault="00A36775" w:rsidP="00A36775">
      <w:pPr>
        <w:widowControl/>
        <w:numPr>
          <w:ilvl w:val="0"/>
          <w:numId w:val="28"/>
        </w:numPr>
        <w:ind w:left="284" w:hanging="284"/>
        <w:jc w:val="both"/>
        <w:rPr>
          <w:rFonts w:asciiTheme="majorHAnsi" w:hAnsiTheme="majorHAnsi" w:cstheme="majorHAnsi"/>
          <w:color w:val="262626"/>
        </w:rPr>
      </w:pPr>
      <w:r w:rsidRPr="00365C34">
        <w:rPr>
          <w:rFonts w:asciiTheme="majorHAnsi" w:hAnsiTheme="majorHAnsi" w:cstheme="majorHAnsi"/>
          <w:color w:val="262626"/>
        </w:rPr>
        <w:t>Jeśli w toku czynności odbioru zostaną stwierdzone wady, Zamawiającemu przysługują następujące uprawnienia:</w:t>
      </w:r>
    </w:p>
    <w:p w14:paraId="75919105" w14:textId="77777777" w:rsidR="00A36775" w:rsidRPr="00365C34" w:rsidRDefault="00A36775" w:rsidP="004F5E11">
      <w:pPr>
        <w:jc w:val="both"/>
        <w:rPr>
          <w:rFonts w:asciiTheme="majorHAnsi" w:hAnsiTheme="majorHAnsi" w:cstheme="majorHAnsi"/>
          <w:color w:val="262626"/>
        </w:rPr>
      </w:pPr>
      <w:r w:rsidRPr="00365C34">
        <w:rPr>
          <w:rFonts w:asciiTheme="majorHAnsi" w:hAnsiTheme="majorHAnsi" w:cstheme="majorHAnsi"/>
          <w:color w:val="262626"/>
        </w:rPr>
        <w:t xml:space="preserve">     6.1. Jeśli wady nadają się do usunięcia Zamawiający może odmówić odbioru do czasu ich usunięcia.</w:t>
      </w:r>
    </w:p>
    <w:p w14:paraId="6C7560CE" w14:textId="77777777" w:rsidR="00A36775" w:rsidRPr="00365C34" w:rsidRDefault="00A36775" w:rsidP="004F5E11">
      <w:pPr>
        <w:jc w:val="both"/>
        <w:rPr>
          <w:rFonts w:asciiTheme="majorHAnsi" w:hAnsiTheme="majorHAnsi" w:cstheme="majorHAnsi"/>
          <w:color w:val="262626"/>
        </w:rPr>
      </w:pPr>
      <w:r w:rsidRPr="00365C34">
        <w:rPr>
          <w:rFonts w:asciiTheme="majorHAnsi" w:hAnsiTheme="majorHAnsi" w:cstheme="majorHAnsi"/>
          <w:color w:val="262626"/>
        </w:rPr>
        <w:t xml:space="preserve">     6.2 .Jeśli wady nie nadają się do usunięcia to: </w:t>
      </w:r>
    </w:p>
    <w:p w14:paraId="6E0F9F91" w14:textId="77777777" w:rsidR="00A36775" w:rsidRPr="00365C34" w:rsidRDefault="00A36775" w:rsidP="004F5E11">
      <w:pPr>
        <w:widowControl/>
        <w:suppressAutoHyphens w:val="0"/>
        <w:autoSpaceDE/>
        <w:ind w:left="567" w:hanging="567"/>
        <w:jc w:val="both"/>
        <w:rPr>
          <w:rFonts w:asciiTheme="majorHAnsi" w:hAnsiTheme="majorHAnsi" w:cstheme="majorHAnsi"/>
          <w:color w:val="262626"/>
          <w:lang w:eastAsia="pl-PL"/>
        </w:rPr>
      </w:pPr>
      <w:r w:rsidRPr="00365C34">
        <w:rPr>
          <w:rFonts w:asciiTheme="majorHAnsi" w:hAnsiTheme="majorHAnsi" w:cstheme="majorHAnsi"/>
          <w:color w:val="262626"/>
          <w:lang w:eastAsia="pl-PL"/>
        </w:rPr>
        <w:t xml:space="preserve">             a. Jeśli umożliwiają one użytkowanie przedmiotu odbioru zgodnie z przeznaczeniem, Zamawiający   może   obniżyć odpowiednio wynagrodzenie.</w:t>
      </w:r>
    </w:p>
    <w:p w14:paraId="68696AB2" w14:textId="77777777" w:rsidR="00A36775" w:rsidRPr="00365C34" w:rsidRDefault="00A36775" w:rsidP="004F5E11">
      <w:pPr>
        <w:ind w:left="567"/>
        <w:jc w:val="both"/>
        <w:rPr>
          <w:rFonts w:asciiTheme="majorHAnsi" w:hAnsiTheme="majorHAnsi" w:cstheme="majorHAnsi"/>
          <w:color w:val="262626"/>
        </w:rPr>
      </w:pPr>
      <w:r w:rsidRPr="00365C34">
        <w:rPr>
          <w:rFonts w:asciiTheme="majorHAnsi" w:hAnsiTheme="majorHAnsi" w:cstheme="majorHAnsi"/>
          <w:color w:val="262626"/>
        </w:rPr>
        <w:t xml:space="preserve"> b. Jeżeli wady uniemożliwiają użytkowanie zgodnie z przeznaczeniem, Zamawiający może odstąpić  od umowy w części lub żądać ponownego wykonania przedmiotu umowy. </w:t>
      </w:r>
    </w:p>
    <w:p w14:paraId="2F2F1398" w14:textId="77777777" w:rsidR="00A36775" w:rsidRPr="00365C34" w:rsidRDefault="00A36775" w:rsidP="00A36775">
      <w:pPr>
        <w:widowControl/>
        <w:numPr>
          <w:ilvl w:val="0"/>
          <w:numId w:val="28"/>
        </w:numPr>
        <w:tabs>
          <w:tab w:val="left" w:pos="17874"/>
        </w:tabs>
        <w:ind w:left="284" w:right="-28" w:hanging="284"/>
        <w:jc w:val="both"/>
        <w:rPr>
          <w:rFonts w:asciiTheme="majorHAnsi" w:hAnsiTheme="majorHAnsi" w:cstheme="majorHAnsi"/>
          <w:bCs/>
        </w:rPr>
      </w:pPr>
      <w:r w:rsidRPr="00365C34">
        <w:rPr>
          <w:rFonts w:asciiTheme="majorHAnsi" w:hAnsiTheme="majorHAnsi" w:cstheme="majorHAnsi"/>
          <w:bCs/>
          <w:iCs/>
          <w:color w:val="000000"/>
        </w:rPr>
        <w:t xml:space="preserve">Wykonawca przekaże Przedmiot Umowy Zamawiającemu, po zakończeniu odbioru końcowego i </w:t>
      </w:r>
      <w:r w:rsidRPr="00365C34">
        <w:rPr>
          <w:rFonts w:asciiTheme="majorHAnsi" w:hAnsiTheme="majorHAnsi" w:cstheme="majorHAnsi"/>
          <w:bCs/>
          <w:iCs/>
        </w:rPr>
        <w:t>usunięciu stwierdzonych w trakcie odbioru usterek i wad.</w:t>
      </w:r>
    </w:p>
    <w:p w14:paraId="3C0F7B65" w14:textId="77777777" w:rsidR="00A36775" w:rsidRPr="00365C34" w:rsidRDefault="00A36775" w:rsidP="00A36775">
      <w:pPr>
        <w:widowControl/>
        <w:numPr>
          <w:ilvl w:val="0"/>
          <w:numId w:val="28"/>
        </w:numPr>
        <w:tabs>
          <w:tab w:val="num" w:pos="284"/>
        </w:tabs>
        <w:ind w:right="214"/>
        <w:jc w:val="both"/>
        <w:rPr>
          <w:rFonts w:asciiTheme="majorHAnsi" w:hAnsiTheme="majorHAnsi" w:cstheme="majorHAnsi"/>
          <w:bCs/>
        </w:rPr>
      </w:pPr>
      <w:r w:rsidRPr="00365C34">
        <w:rPr>
          <w:rFonts w:asciiTheme="majorHAnsi" w:hAnsiTheme="majorHAnsi" w:cstheme="majorHAnsi"/>
          <w:bCs/>
        </w:rPr>
        <w:lastRenderedPageBreak/>
        <w:t>Końcowe odbiory gwarancyjne:</w:t>
      </w:r>
    </w:p>
    <w:p w14:paraId="38FDAEFA"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Zamawiający wyznaczy terminy ostatecznych końcowych odbiorów gwarancyjnych robót w terminie do 2 miesięcy przed upływem okresów gwarancyjnych, ustalonych w protokołach bezusterkowego odbioru końcowego robót, zgodnie z § 10.</w:t>
      </w:r>
    </w:p>
    <w:p w14:paraId="772E8C20"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4FC2A9A0"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Wykonawca zobowiązany jest do zawiadomienia Zamawiającego o usunięciu wad.</w:t>
      </w:r>
    </w:p>
    <w:p w14:paraId="79F23EA8"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Usunięcie wad winno być stwierdzone protokolarnie przez Zamawiającego.</w:t>
      </w:r>
    </w:p>
    <w:p w14:paraId="5D5AA392" w14:textId="77777777" w:rsidR="00A36775" w:rsidRPr="00365C34" w:rsidRDefault="00A36775" w:rsidP="00A36775">
      <w:pPr>
        <w:numPr>
          <w:ilvl w:val="0"/>
          <w:numId w:val="20"/>
        </w:numPr>
        <w:ind w:left="851" w:right="-28" w:hanging="284"/>
        <w:jc w:val="both"/>
        <w:rPr>
          <w:rFonts w:asciiTheme="majorHAnsi" w:hAnsiTheme="majorHAnsi" w:cstheme="majorHAnsi"/>
          <w:bCs/>
        </w:rPr>
      </w:pPr>
      <w:r w:rsidRPr="00365C34">
        <w:rPr>
          <w:rFonts w:asciiTheme="majorHAnsi" w:hAnsiTheme="majorHAnsi" w:cstheme="majorHAnsi"/>
          <w:bCs/>
        </w:rPr>
        <w:t>Podstawą do zwolnienia zabezpieczenia należytego wykonania Umowy, o którym mowa w § 7, jest potwierdzenie usunięcia w terminie udzielonych gwarancji wad stwierdzonych we wszystkich protokołach odbioru gwarancyjnego.</w:t>
      </w:r>
    </w:p>
    <w:bookmarkEnd w:id="6"/>
    <w:p w14:paraId="794211A5" w14:textId="77777777" w:rsidR="00A36775" w:rsidRPr="00365C34" w:rsidRDefault="00A36775" w:rsidP="004F5E11">
      <w:pPr>
        <w:tabs>
          <w:tab w:val="left" w:pos="4395"/>
          <w:tab w:val="left" w:pos="17874"/>
        </w:tabs>
        <w:spacing w:line="276" w:lineRule="auto"/>
        <w:ind w:left="284" w:right="214"/>
        <w:jc w:val="both"/>
        <w:rPr>
          <w:rFonts w:asciiTheme="majorHAnsi" w:hAnsiTheme="majorHAnsi" w:cstheme="majorHAnsi"/>
          <w:bCs/>
          <w:color w:val="000000"/>
        </w:rPr>
      </w:pPr>
    </w:p>
    <w:p w14:paraId="76ABDF93"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10</w:t>
      </w:r>
    </w:p>
    <w:p w14:paraId="3AACF553" w14:textId="77777777" w:rsidR="00A36775" w:rsidRPr="00365C34" w:rsidRDefault="00A36775" w:rsidP="004F5E11">
      <w:pPr>
        <w:shd w:val="clear" w:color="auto" w:fill="FFFFFF"/>
        <w:spacing w:line="276" w:lineRule="auto"/>
        <w:jc w:val="center"/>
        <w:rPr>
          <w:rFonts w:asciiTheme="majorHAnsi" w:hAnsiTheme="majorHAnsi" w:cstheme="majorHAnsi"/>
          <w:b/>
          <w:color w:val="000000"/>
          <w:spacing w:val="-1"/>
          <w:u w:val="single"/>
        </w:rPr>
      </w:pPr>
      <w:r w:rsidRPr="00365C34">
        <w:rPr>
          <w:rFonts w:asciiTheme="majorHAnsi" w:hAnsiTheme="majorHAnsi" w:cstheme="majorHAnsi"/>
          <w:b/>
          <w:color w:val="000000"/>
          <w:spacing w:val="-1"/>
          <w:u w:val="single"/>
        </w:rPr>
        <w:t xml:space="preserve">Rękojmia za wady i gwarancja jakości </w:t>
      </w:r>
    </w:p>
    <w:p w14:paraId="184C52C9"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względem Zamawiającego za wady zmniejszające wartość wykonanego Przedmiotu Umowy ze względu na jego cel określony w Umowie.</w:t>
      </w:r>
    </w:p>
    <w:p w14:paraId="4310B67F"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rPr>
      </w:pPr>
      <w:r w:rsidRPr="00365C34">
        <w:rPr>
          <w:rFonts w:asciiTheme="majorHAnsi" w:hAnsiTheme="majorHAnsi" w:cstheme="majorHAnsi"/>
          <w:bCs/>
          <w:color w:val="000000"/>
        </w:rPr>
        <w:t>Wykonawca jest odpowiedzialny z tytułu rękojmi za usunięcie wad fizycznych Przedmiotu Umowy istniejących w czasie dokonywania odbioru czynności oraz wady powstałe po odbiorze, lecz z przyczyn tkwiących w Przedmiocie Umowy w chwili odbioru.</w:t>
      </w:r>
    </w:p>
    <w:p w14:paraId="7335F8EE" w14:textId="77777777" w:rsidR="00A36775" w:rsidRPr="00365C34" w:rsidRDefault="00A36775" w:rsidP="00A36775">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rPr>
      </w:pPr>
      <w:r w:rsidRPr="00365C34">
        <w:rPr>
          <w:rFonts w:asciiTheme="majorHAnsi" w:hAnsiTheme="majorHAnsi" w:cstheme="majorHAnsi"/>
          <w:bCs/>
        </w:rPr>
        <w:t>Jeżeli w okresie rękojmi zostaną stwierdzone wady nie nadające się do usunięcia, w uzgodnieniu z Zamawiającym może:</w:t>
      </w:r>
    </w:p>
    <w:p w14:paraId="789BB7A5" w14:textId="77777777" w:rsidR="00A36775" w:rsidRPr="00365C34" w:rsidRDefault="00A36775" w:rsidP="00A36775">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nie uniemożliwiają użytkowania Przedmiotu Umowy zgodnie z jego przeznaczeniem ,żądać usunięcia wad a w razie nieusunięcia obniżyć wynagrodzenie za ten odpowiednio do utraconej wartości użytkowej i technicznej.</w:t>
      </w:r>
    </w:p>
    <w:p w14:paraId="08E13872" w14:textId="77777777" w:rsidR="00A36775" w:rsidRPr="00365C34" w:rsidRDefault="00A36775" w:rsidP="00A36775">
      <w:pPr>
        <w:widowControl/>
        <w:numPr>
          <w:ilvl w:val="1"/>
          <w:numId w:val="29"/>
        </w:numPr>
        <w:shd w:val="clear" w:color="auto" w:fill="FFFFFF"/>
        <w:tabs>
          <w:tab w:val="left" w:pos="-20425"/>
        </w:tabs>
        <w:suppressAutoHyphens w:val="0"/>
        <w:autoSpaceDE/>
        <w:ind w:right="215"/>
        <w:jc w:val="both"/>
        <w:rPr>
          <w:rFonts w:asciiTheme="majorHAnsi" w:hAnsiTheme="majorHAnsi" w:cstheme="majorHAnsi"/>
        </w:rPr>
      </w:pPr>
      <w:r w:rsidRPr="00365C34">
        <w:rPr>
          <w:rFonts w:asciiTheme="majorHAnsi" w:hAnsiTheme="majorHAnsi" w:cstheme="majorHAnsi"/>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433F187F" w14:textId="77777777" w:rsidR="00A36775" w:rsidRPr="00365C34" w:rsidRDefault="00A36775" w:rsidP="00A36775">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rPr>
      </w:pPr>
      <w:r w:rsidRPr="00365C34">
        <w:rPr>
          <w:rFonts w:asciiTheme="majorHAnsi" w:hAnsiTheme="majorHAnsi" w:cstheme="majorHAnsi"/>
        </w:rPr>
        <w:t>po wykryciu wady Zamawiający obowiązany jest zawiadomić Wykonawcę na piśmie w terminie 14 dni od daty jej ujawnienia.</w:t>
      </w:r>
    </w:p>
    <w:p w14:paraId="669BAAFC"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Istnienie wady powinno być stwierdzone protokolarnie. O dacie i miejscu oględzin mających na celu jej stwierdzenie Zamawiający zawiadomi Wykonawcę na piśmie na 3 dni przed dokonaniem oględzin, chyba, że strony umówią się inaczej.</w:t>
      </w:r>
    </w:p>
    <w:p w14:paraId="7CFB6022"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Wykonawca zobowiązany jest do usunięcia na własny koszt wad i usterek w terminie wskazanym przez Zamawiającego.</w:t>
      </w:r>
    </w:p>
    <w:p w14:paraId="52A3E958" w14:textId="77777777" w:rsidR="00A36775" w:rsidRPr="00365C34" w:rsidRDefault="00A36775" w:rsidP="00A36775">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hAnsiTheme="majorHAnsi" w:cstheme="majorHAnsi"/>
          <w:color w:val="000000"/>
        </w:rPr>
        <w:t xml:space="preserve">Usunięcie wad winno być stwierdzone protokolarnie przez Zamawiającego. </w:t>
      </w:r>
    </w:p>
    <w:p w14:paraId="753BAB82"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rPr>
      </w:pPr>
      <w:r w:rsidRPr="00365C34">
        <w:rPr>
          <w:rFonts w:asciiTheme="majorHAnsi" w:hAnsiTheme="majorHAnsi" w:cstheme="majorHAnsi"/>
          <w:color w:val="000000"/>
        </w:rPr>
        <w:t xml:space="preserve">Na wykonany Przedmiot Umowy, wbudowane materiały i zainstalowane urządzenia Wykonawca  udziela Zamawiającemu gwarancję jakości na okres </w:t>
      </w:r>
      <w:r w:rsidRPr="008C393A">
        <w:rPr>
          <w:rFonts w:asciiTheme="majorHAnsi" w:hAnsiTheme="majorHAnsi" w:cstheme="majorHAnsi"/>
          <w:b/>
          <w:bCs/>
        </w:rPr>
        <w:t>36 miesięcy</w:t>
      </w:r>
      <w:r w:rsidRPr="008C393A">
        <w:rPr>
          <w:rFonts w:asciiTheme="majorHAnsi" w:hAnsiTheme="majorHAnsi" w:cstheme="majorHAnsi"/>
        </w:rPr>
        <w:t xml:space="preserve"> </w:t>
      </w:r>
      <w:r w:rsidRPr="00365C34">
        <w:rPr>
          <w:rFonts w:asciiTheme="majorHAnsi" w:hAnsiTheme="majorHAnsi" w:cstheme="majorHAnsi"/>
          <w:color w:val="000000"/>
        </w:rPr>
        <w:t xml:space="preserve">od daty podpisania protokołu bezusterkowego odbioru. </w:t>
      </w:r>
    </w:p>
    <w:p w14:paraId="0D2F9291"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hAnsiTheme="majorHAnsi" w:cstheme="majorHAnsi"/>
          <w:color w:val="000000"/>
        </w:rPr>
        <w:t>Bieg terminu gwarancji i rękojmi rozpoczyna się z dniem dokonania przez Zamawiającego bezusterkowego odbioru końcowego robót.</w:t>
      </w:r>
    </w:p>
    <w:p w14:paraId="75166D5C" w14:textId="77777777" w:rsidR="00A36775" w:rsidRPr="00365C34" w:rsidRDefault="00A36775" w:rsidP="00A36775">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rPr>
      </w:pPr>
      <w:r w:rsidRPr="00365C34">
        <w:rPr>
          <w:rFonts w:asciiTheme="majorHAnsi" w:eastAsia="Calibri" w:hAnsiTheme="majorHAnsi" w:cstheme="majorHAnsi"/>
          <w:color w:val="000000"/>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786E5476" w14:textId="77777777" w:rsidR="00A36775" w:rsidRPr="00C135AC" w:rsidRDefault="00A36775" w:rsidP="00A36775">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rPr>
      </w:pPr>
      <w:r w:rsidRPr="00365C34">
        <w:rPr>
          <w:rFonts w:asciiTheme="majorHAnsi" w:eastAsia="Calibri" w:hAnsiTheme="majorHAnsi" w:cstheme="majorHAnsi"/>
          <w:color w:val="000000"/>
        </w:rPr>
        <w:t xml:space="preserve"> Wykonawca z tytułu gwarancji i rękojmi ponosi odpowiedzialność za:</w:t>
      </w:r>
    </w:p>
    <w:p w14:paraId="3BAB1E64" w14:textId="77777777" w:rsidR="00A36775" w:rsidRPr="00365C34" w:rsidRDefault="00A36775" w:rsidP="00A36775">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wady fizyczne zmniejszające wartość użytkową, techniczną i estetyczną wykonanych robót,</w:t>
      </w:r>
    </w:p>
    <w:p w14:paraId="2EB9AEFB" w14:textId="77777777" w:rsidR="00A36775" w:rsidRPr="00365C34" w:rsidRDefault="00A36775" w:rsidP="00A36775">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rPr>
      </w:pPr>
      <w:r w:rsidRPr="00365C34">
        <w:rPr>
          <w:rFonts w:asciiTheme="majorHAnsi" w:eastAsia="Calibri" w:hAnsiTheme="majorHAnsi" w:cstheme="majorHAnsi"/>
          <w:color w:val="000000"/>
        </w:rPr>
        <w:t>usunięcie ujawnionych wad (na własny koszt i we własnym zakresie) w terminie określonym przez Zamawiającego i Inspektora nadzoru.</w:t>
      </w:r>
    </w:p>
    <w:p w14:paraId="247AA60E"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8" w:name="_Hlk130211333"/>
      <w:bookmarkStart w:id="9" w:name="_Hlk130211167"/>
      <w:r w:rsidRPr="00365C34">
        <w:rPr>
          <w:rFonts w:asciiTheme="majorHAnsi" w:eastAsia="Calibri" w:hAnsiTheme="majorHAnsi" w:cstheme="majorHAnsi"/>
          <w:color w:val="000000"/>
        </w:rPr>
        <w:t>Zamawiający może dochodzić roszczeń z tytułu gwarancji lub rękojmi za wady po terminie określonym w art. 568 § 1 KC lub § 10 ust. 7  Umowy, jeżeli ujawnił i reklamował wady przed upływem któregokolwiek określonego w nich terminu.</w:t>
      </w:r>
    </w:p>
    <w:p w14:paraId="10413CE2"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b/>
          <w:bCs/>
          <w:color w:val="FF0000"/>
        </w:rPr>
      </w:pPr>
      <w:bookmarkStart w:id="10" w:name="_Hlk130211355"/>
      <w:bookmarkEnd w:id="8"/>
      <w:r w:rsidRPr="00365C34">
        <w:rPr>
          <w:rFonts w:asciiTheme="majorHAnsi" w:eastAsia="Calibri" w:hAnsiTheme="majorHAnsi" w:cstheme="majorHAnsi"/>
          <w:color w:val="000000"/>
        </w:rPr>
        <w:t xml:space="preserve">W sytuacji określonej </w:t>
      </w:r>
      <w:r w:rsidRPr="00365C34">
        <w:rPr>
          <w:rFonts w:asciiTheme="majorHAnsi" w:eastAsia="Calibri" w:hAnsiTheme="majorHAnsi" w:cstheme="majorHAnsi"/>
        </w:rPr>
        <w:t xml:space="preserve">w ust. 11 </w:t>
      </w:r>
      <w:r w:rsidRPr="00365C34">
        <w:rPr>
          <w:rFonts w:asciiTheme="majorHAnsi" w:eastAsia="Calibri" w:hAnsiTheme="majorHAnsi" w:cstheme="majorHAnsi"/>
          <w:color w:val="000000"/>
        </w:rPr>
        <w:t xml:space="preserve">Zamawiającemu przysługują uprawnienia określone </w:t>
      </w:r>
      <w:r w:rsidRPr="00365C34">
        <w:rPr>
          <w:rFonts w:asciiTheme="majorHAnsi" w:eastAsia="Calibri" w:hAnsiTheme="majorHAnsi" w:cstheme="majorHAnsi"/>
        </w:rPr>
        <w:t>w § 1</w:t>
      </w:r>
      <w:r>
        <w:rPr>
          <w:rFonts w:asciiTheme="majorHAnsi" w:eastAsia="Calibri" w:hAnsiTheme="majorHAnsi" w:cstheme="majorHAnsi"/>
        </w:rPr>
        <w:t>1</w:t>
      </w:r>
      <w:r w:rsidRPr="00365C34">
        <w:rPr>
          <w:rFonts w:asciiTheme="majorHAnsi" w:eastAsia="Calibri" w:hAnsiTheme="majorHAnsi" w:cstheme="majorHAnsi"/>
        </w:rPr>
        <w:t>.</w:t>
      </w:r>
    </w:p>
    <w:p w14:paraId="31C95CC1" w14:textId="77777777" w:rsidR="00A36775" w:rsidRPr="00365C34" w:rsidRDefault="00A36775" w:rsidP="00A36775">
      <w:pPr>
        <w:widowControl/>
        <w:numPr>
          <w:ilvl w:val="0"/>
          <w:numId w:val="15"/>
        </w:numPr>
        <w:suppressAutoHyphens w:val="0"/>
        <w:autoSpaceDE/>
        <w:ind w:left="426" w:right="-28" w:hanging="426"/>
        <w:jc w:val="both"/>
        <w:rPr>
          <w:rFonts w:asciiTheme="majorHAnsi" w:eastAsia="Calibri" w:hAnsiTheme="majorHAnsi" w:cstheme="majorHAnsi"/>
          <w:color w:val="000000"/>
        </w:rPr>
      </w:pPr>
      <w:bookmarkStart w:id="11" w:name="_Hlk130211383"/>
      <w:bookmarkEnd w:id="10"/>
      <w:r w:rsidRPr="00365C34">
        <w:rPr>
          <w:rFonts w:asciiTheme="majorHAnsi" w:hAnsiTheme="majorHAnsi" w:cstheme="majorHAnsi"/>
          <w:color w:val="000000"/>
        </w:rPr>
        <w:t>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 tym przypadku pełną należność za wykonane roboty Zamawiający potrąci z zabezpieczenia należytego wykonania Umowy, o którym mowa w § 7 Umowy.</w:t>
      </w:r>
    </w:p>
    <w:bookmarkEnd w:id="9"/>
    <w:bookmarkEnd w:id="11"/>
    <w:p w14:paraId="14F829DD"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p>
    <w:p w14:paraId="0F6ABD48" w14:textId="77777777" w:rsidR="00A36775" w:rsidRDefault="00A36775" w:rsidP="004F5E11">
      <w:pPr>
        <w:shd w:val="clear" w:color="auto" w:fill="FFFFFF"/>
        <w:spacing w:line="276" w:lineRule="auto"/>
        <w:jc w:val="center"/>
        <w:rPr>
          <w:rFonts w:asciiTheme="majorHAnsi" w:hAnsiTheme="majorHAnsi" w:cstheme="majorHAnsi"/>
          <w:b/>
          <w:color w:val="000000"/>
        </w:rPr>
      </w:pPr>
    </w:p>
    <w:p w14:paraId="0CEC3D44"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lastRenderedPageBreak/>
        <w:t>§ 11</w:t>
      </w:r>
    </w:p>
    <w:p w14:paraId="5DF6FF77" w14:textId="77777777" w:rsidR="00A36775" w:rsidRPr="00365C34" w:rsidRDefault="00A36775"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Kary umowne i odstąpienie od Umowy</w:t>
      </w:r>
    </w:p>
    <w:p w14:paraId="67B3670C"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Wykonawca 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w:t>
      </w:r>
    </w:p>
    <w:p w14:paraId="688529FF" w14:textId="77777777" w:rsidR="00A36775" w:rsidRPr="00365C34"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nieterminowej realizacji robót 0,5% wartości brutto Przedmiotu Umowy ustalonej w  § 6 ust. 1, za każdy dzień </w:t>
      </w:r>
      <w:r>
        <w:rPr>
          <w:rFonts w:asciiTheme="majorHAnsi" w:hAnsiTheme="majorHAnsi" w:cstheme="majorHAnsi"/>
          <w:color w:val="000000"/>
        </w:rPr>
        <w:t xml:space="preserve">opóźnienia </w:t>
      </w:r>
      <w:r w:rsidRPr="00365C34">
        <w:rPr>
          <w:rFonts w:asciiTheme="majorHAnsi" w:hAnsiTheme="majorHAnsi" w:cstheme="majorHAnsi"/>
          <w:color w:val="000000"/>
        </w:rPr>
        <w:t xml:space="preserve">względem terminu określonego w § 2, </w:t>
      </w:r>
    </w:p>
    <w:p w14:paraId="57A91864" w14:textId="77777777" w:rsidR="00A36775" w:rsidRPr="00365C34"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 xml:space="preserve">z tytułu </w:t>
      </w:r>
      <w:r>
        <w:rPr>
          <w:rFonts w:asciiTheme="majorHAnsi" w:hAnsiTheme="majorHAnsi" w:cstheme="majorHAnsi"/>
          <w:color w:val="000000"/>
        </w:rPr>
        <w:t>opóźnienia</w:t>
      </w:r>
      <w:r w:rsidRPr="00365C34">
        <w:rPr>
          <w:rFonts w:asciiTheme="majorHAnsi" w:hAnsiTheme="majorHAnsi" w:cstheme="majorHAnsi"/>
          <w:color w:val="000000"/>
        </w:rPr>
        <w:t xml:space="preserve"> w usuwaniu wad 0,5% w</w:t>
      </w:r>
      <w:bookmarkStart w:id="12" w:name="_Hlk66971047"/>
      <w:r w:rsidRPr="00365C34">
        <w:rPr>
          <w:rFonts w:asciiTheme="majorHAnsi" w:hAnsiTheme="majorHAnsi" w:cstheme="majorHAnsi"/>
          <w:color w:val="000000"/>
        </w:rPr>
        <w:t>artości brutto Przedmiotu Umowy ustalonej w § 6 ust. 1</w:t>
      </w:r>
      <w:bookmarkEnd w:id="12"/>
      <w:r w:rsidRPr="00365C34">
        <w:rPr>
          <w:rFonts w:asciiTheme="majorHAnsi" w:hAnsiTheme="majorHAnsi" w:cstheme="majorHAnsi"/>
          <w:color w:val="000000"/>
        </w:rPr>
        <w:t xml:space="preserve">, za każdy dzień </w:t>
      </w:r>
      <w:r>
        <w:rPr>
          <w:rFonts w:asciiTheme="majorHAnsi" w:hAnsiTheme="majorHAnsi" w:cstheme="majorHAnsi"/>
          <w:color w:val="000000"/>
        </w:rPr>
        <w:t>opóźnienia</w:t>
      </w:r>
      <w:r w:rsidRPr="00365C34">
        <w:rPr>
          <w:rFonts w:asciiTheme="majorHAnsi" w:hAnsiTheme="majorHAnsi" w:cstheme="majorHAnsi"/>
          <w:color w:val="000000"/>
        </w:rPr>
        <w:t xml:space="preserve"> w stosunku do uzgodnionego terminu w okresie rękojmi i gwarancji,</w:t>
      </w:r>
    </w:p>
    <w:p w14:paraId="0D199EBB" w14:textId="77777777" w:rsidR="00A36775" w:rsidRPr="004E7E13" w:rsidRDefault="00A36775" w:rsidP="00A36775">
      <w:pPr>
        <w:numPr>
          <w:ilvl w:val="1"/>
          <w:numId w:val="16"/>
        </w:numPr>
        <w:shd w:val="clear" w:color="auto" w:fill="FFFFFF"/>
        <w:ind w:left="851" w:hanging="284"/>
        <w:jc w:val="both"/>
        <w:rPr>
          <w:rFonts w:asciiTheme="majorHAnsi" w:hAnsiTheme="majorHAnsi" w:cstheme="majorHAnsi"/>
          <w:color w:val="000000"/>
        </w:rPr>
      </w:pPr>
      <w:r w:rsidRPr="00365C34">
        <w:rPr>
          <w:rFonts w:asciiTheme="majorHAnsi" w:hAnsiTheme="majorHAnsi" w:cstheme="majorHAnsi"/>
          <w:color w:val="000000"/>
        </w:rPr>
        <w:t>za spowodowane przerwy dłuższej niż 5 dni w realizacji robót z przyczyn zależnych od Wykonawcy w wysokości 0,5%</w:t>
      </w:r>
      <w:r w:rsidRPr="00365C34">
        <w:rPr>
          <w:rFonts w:asciiTheme="majorHAnsi" w:hAnsiTheme="majorHAnsi" w:cstheme="majorHAnsi"/>
        </w:rPr>
        <w:t xml:space="preserve"> w</w:t>
      </w:r>
      <w:r w:rsidRPr="00365C34">
        <w:rPr>
          <w:rFonts w:asciiTheme="majorHAnsi" w:hAnsiTheme="majorHAnsi" w:cstheme="majorHAnsi"/>
          <w:color w:val="000000"/>
        </w:rPr>
        <w:t>artości brutto Przedmiotu Umowy ustalonej w § 6 ust. 1, za każdy dzień przerwy powyżej 5 dni</w:t>
      </w:r>
      <w:r>
        <w:rPr>
          <w:rFonts w:asciiTheme="majorHAnsi" w:hAnsiTheme="majorHAnsi" w:cstheme="majorHAnsi"/>
          <w:color w:val="000000"/>
        </w:rPr>
        <w:t>.</w:t>
      </w:r>
    </w:p>
    <w:p w14:paraId="2AEB1CB7"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 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18B9557A"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ma prawo rozwiązać Umowę ze skutkiem natychmiastowym w przypadku:</w:t>
      </w:r>
    </w:p>
    <w:p w14:paraId="1910D741"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nie rozpoczęcia przez Wykonawcę realizacji robót w terminie </w:t>
      </w:r>
      <w:r>
        <w:rPr>
          <w:rFonts w:asciiTheme="majorHAnsi" w:hAnsiTheme="majorHAnsi" w:cstheme="majorHAnsi"/>
          <w:color w:val="000000"/>
        </w:rPr>
        <w:t>7</w:t>
      </w:r>
      <w:r w:rsidRPr="00365C34">
        <w:rPr>
          <w:rFonts w:asciiTheme="majorHAnsi" w:hAnsiTheme="majorHAnsi" w:cstheme="majorHAnsi"/>
          <w:color w:val="000000"/>
        </w:rPr>
        <w:t xml:space="preserve"> dni od terminu rozpoczęcia wykonywania prac określonego w § 2 Umowy,</w:t>
      </w:r>
    </w:p>
    <w:p w14:paraId="361E995A" w14:textId="77777777" w:rsidR="00A36775" w:rsidRPr="00365C34" w:rsidRDefault="00A36775" w:rsidP="00A36775">
      <w:pPr>
        <w:numPr>
          <w:ilvl w:val="1"/>
          <w:numId w:val="17"/>
        </w:numPr>
        <w:shd w:val="clear" w:color="auto" w:fill="FFFFFF"/>
        <w:jc w:val="both"/>
        <w:rPr>
          <w:rFonts w:asciiTheme="majorHAnsi" w:hAnsiTheme="majorHAnsi" w:cstheme="majorHAnsi"/>
          <w:color w:val="FF0000"/>
        </w:rPr>
      </w:pPr>
      <w:r w:rsidRPr="00365C34">
        <w:rPr>
          <w:rFonts w:asciiTheme="majorHAnsi" w:hAnsiTheme="majorHAnsi" w:cstheme="majorHAnsi"/>
          <w:color w:val="000000"/>
        </w:rPr>
        <w:t xml:space="preserve">wykonania robót niezgodnie z obowiązującymi warunkami technicznymi i nie dokonanie ich naprawy w ciągu </w:t>
      </w:r>
      <w:r>
        <w:rPr>
          <w:rFonts w:asciiTheme="majorHAnsi" w:hAnsiTheme="majorHAnsi" w:cstheme="majorHAnsi"/>
          <w:color w:val="000000"/>
        </w:rPr>
        <w:t>7</w:t>
      </w:r>
      <w:r w:rsidRPr="00365C34">
        <w:rPr>
          <w:rFonts w:asciiTheme="majorHAnsi" w:hAnsiTheme="majorHAnsi" w:cstheme="majorHAnsi"/>
          <w:color w:val="000000"/>
        </w:rPr>
        <w:t xml:space="preserve"> dni od daty powiadomienia przez Zamawiającego</w:t>
      </w:r>
      <w:r>
        <w:rPr>
          <w:rFonts w:asciiTheme="majorHAnsi" w:hAnsiTheme="majorHAnsi" w:cstheme="majorHAnsi"/>
          <w:color w:val="000000"/>
        </w:rPr>
        <w:t>,</w:t>
      </w:r>
    </w:p>
    <w:p w14:paraId="4EEDE923"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wykonywania robót niezgodnie z Umową lub bez akceptacji Inspektora nadzoru Inwestorskiego i nie przystąpienie do właściwego wykonywania robót w ciągu 7 dni od daty powiadomienia,</w:t>
      </w:r>
    </w:p>
    <w:p w14:paraId="1815BC95"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przerwania bez uzasadnienia wykonania robót na okres dłuższy niż 7 dni,</w:t>
      </w:r>
    </w:p>
    <w:p w14:paraId="14F063F1" w14:textId="77777777" w:rsidR="00A36775" w:rsidRPr="00365C34" w:rsidRDefault="00A36775" w:rsidP="00A36775">
      <w:pPr>
        <w:numPr>
          <w:ilvl w:val="1"/>
          <w:numId w:val="17"/>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w razie otwarcia likwidacji Wykonawcy.</w:t>
      </w:r>
    </w:p>
    <w:p w14:paraId="6536D6C9" w14:textId="77777777" w:rsidR="00A36775" w:rsidRPr="00365C34" w:rsidRDefault="00A36775" w:rsidP="00A36775">
      <w:pPr>
        <w:numPr>
          <w:ilvl w:val="0"/>
          <w:numId w:val="2"/>
        </w:numPr>
        <w:shd w:val="clear" w:color="auto" w:fill="FFFFFF"/>
        <w:tabs>
          <w:tab w:val="clear" w:pos="397"/>
          <w:tab w:val="num" w:pos="284"/>
          <w:tab w:val="left" w:pos="4253"/>
          <w:tab w:val="left" w:pos="4536"/>
        </w:tabs>
        <w:ind w:left="284" w:hanging="284"/>
        <w:jc w:val="both"/>
        <w:rPr>
          <w:rFonts w:asciiTheme="majorHAnsi" w:hAnsiTheme="majorHAnsi" w:cstheme="majorHAnsi"/>
          <w:color w:val="000000"/>
        </w:rPr>
      </w:pPr>
      <w:r w:rsidRPr="00365C34">
        <w:rPr>
          <w:rFonts w:asciiTheme="majorHAnsi" w:hAnsiTheme="majorHAnsi" w:cstheme="majorHAnsi"/>
          <w:color w:val="000000"/>
        </w:rPr>
        <w:t>W przypadkach określonych w ust. 2 i 3:</w:t>
      </w:r>
    </w:p>
    <w:p w14:paraId="03DACCBE" w14:textId="77777777" w:rsidR="00A36775" w:rsidRPr="00365C34" w:rsidRDefault="00A36775" w:rsidP="00A36775">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 xml:space="preserve">zapłaci </w:t>
      </w:r>
      <w:r>
        <w:rPr>
          <w:rFonts w:asciiTheme="majorHAnsi" w:hAnsiTheme="majorHAnsi" w:cstheme="majorHAnsi"/>
          <w:color w:val="000000"/>
        </w:rPr>
        <w:t>Zamawiającemu</w:t>
      </w:r>
      <w:r w:rsidRPr="00365C34">
        <w:rPr>
          <w:rFonts w:asciiTheme="majorHAnsi" w:hAnsiTheme="majorHAnsi" w:cstheme="majorHAnsi"/>
          <w:color w:val="000000"/>
        </w:rPr>
        <w:t xml:space="preserve"> kary umowne uwzględniające postanowienia ust. 1,</w:t>
      </w:r>
    </w:p>
    <w:p w14:paraId="7BED41D4" w14:textId="77777777" w:rsidR="00A36775" w:rsidRDefault="00A36775" w:rsidP="00A36775">
      <w:pPr>
        <w:numPr>
          <w:ilvl w:val="3"/>
          <w:numId w:val="18"/>
        </w:numPr>
        <w:shd w:val="clear" w:color="auto" w:fill="FFFFFF"/>
        <w:ind w:left="851" w:hanging="284"/>
        <w:jc w:val="both"/>
        <w:rPr>
          <w:rFonts w:asciiTheme="majorHAnsi" w:hAnsiTheme="majorHAnsi" w:cstheme="majorHAnsi"/>
          <w:color w:val="000000"/>
        </w:rPr>
      </w:pPr>
      <w:r>
        <w:rPr>
          <w:rFonts w:asciiTheme="majorHAnsi" w:hAnsiTheme="majorHAnsi" w:cstheme="majorHAnsi"/>
          <w:color w:val="000000"/>
        </w:rPr>
        <w:t xml:space="preserve">Wykonawca </w:t>
      </w:r>
      <w:r w:rsidRPr="00365C34">
        <w:rPr>
          <w:rFonts w:asciiTheme="majorHAnsi" w:hAnsiTheme="majorHAnsi" w:cstheme="majorHAnsi"/>
          <w:color w:val="000000"/>
        </w:rPr>
        <w:t>sporządzi na własny koszt protokół inwentaryzacji robót w toku na dzień zakończenia Umowy oraz zabezpieczy również na swój koszt przerwane roboty w zakresie uzgodnionym przez strony.</w:t>
      </w:r>
    </w:p>
    <w:p w14:paraId="580353AE" w14:textId="77777777" w:rsidR="00A36775" w:rsidRPr="004E7E13" w:rsidRDefault="00A36775" w:rsidP="00A36775">
      <w:pPr>
        <w:numPr>
          <w:ilvl w:val="3"/>
          <w:numId w:val="18"/>
        </w:numPr>
        <w:shd w:val="clear" w:color="auto" w:fill="FFFFFF"/>
        <w:tabs>
          <w:tab w:val="left" w:pos="993"/>
        </w:tabs>
        <w:ind w:left="851" w:hanging="284"/>
        <w:jc w:val="both"/>
        <w:rPr>
          <w:rFonts w:asciiTheme="majorHAnsi" w:hAnsiTheme="majorHAnsi" w:cstheme="majorHAnsi"/>
          <w:color w:val="262626" w:themeColor="text1" w:themeTint="D9"/>
        </w:rPr>
      </w:pPr>
      <w:r w:rsidRPr="004E7E13">
        <w:rPr>
          <w:rFonts w:asciiTheme="majorHAnsi" w:hAnsiTheme="majorHAnsi" w:cstheme="majorHAnsi"/>
          <w:color w:val="262626" w:themeColor="text1" w:themeTint="D9"/>
        </w:rPr>
        <w:t>Zamawiający dokona odbioru przerwanych robót oraz zapłaty wynagrodzenia za roboty, które zostały wykonane do dnia odstąpienia</w:t>
      </w:r>
      <w:r>
        <w:rPr>
          <w:rFonts w:asciiTheme="majorHAnsi" w:hAnsiTheme="majorHAnsi" w:cstheme="majorHAnsi"/>
          <w:color w:val="262626" w:themeColor="text1" w:themeTint="D9"/>
        </w:rPr>
        <w:t>/rozwiązania i odebrane przez Zamawiającego bez uwag i zastrzeżeń</w:t>
      </w:r>
      <w:r w:rsidRPr="004E7E13">
        <w:rPr>
          <w:rFonts w:asciiTheme="majorHAnsi" w:hAnsiTheme="majorHAnsi" w:cstheme="majorHAnsi"/>
          <w:color w:val="262626" w:themeColor="text1" w:themeTint="D9"/>
        </w:rPr>
        <w:t>, po uprzednim potrąceniu naliczonych kar umownych.</w:t>
      </w:r>
    </w:p>
    <w:p w14:paraId="12AE292F"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Strony ustalają, że zapłata kwot wynikających z niniejszego paragrafu, będzie następowała przez potrącenia z od całkowitego wynagrodzenia brutto określonego w § 6 ust.</w:t>
      </w:r>
      <w:r>
        <w:rPr>
          <w:rFonts w:asciiTheme="majorHAnsi" w:hAnsiTheme="majorHAnsi" w:cstheme="majorHAnsi"/>
          <w:color w:val="000000"/>
        </w:rPr>
        <w:t xml:space="preserve">1 </w:t>
      </w:r>
      <w:r w:rsidRPr="00365C34">
        <w:rPr>
          <w:rFonts w:asciiTheme="majorHAnsi" w:hAnsiTheme="majorHAnsi" w:cstheme="majorHAnsi"/>
          <w:color w:val="000000"/>
        </w:rPr>
        <w:t xml:space="preserve">lub </w:t>
      </w:r>
      <w:r>
        <w:rPr>
          <w:rFonts w:asciiTheme="majorHAnsi" w:hAnsiTheme="majorHAnsi" w:cstheme="majorHAnsi"/>
          <w:color w:val="000000"/>
        </w:rPr>
        <w:t xml:space="preserve">z </w:t>
      </w:r>
      <w:r w:rsidRPr="00365C34">
        <w:rPr>
          <w:rFonts w:asciiTheme="majorHAnsi" w:hAnsiTheme="majorHAnsi" w:cstheme="majorHAnsi"/>
          <w:color w:val="000000"/>
        </w:rPr>
        <w:t>zabezpieczenia należytego wykonania Umowy.</w:t>
      </w:r>
    </w:p>
    <w:p w14:paraId="3E6EA3ED"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Jeżeli wartość szkody przekroczy wysokość kwot uzyskanych kar umownych Zamawiający zastrzega prawo dochodzenia odszkodowania uzupełniającego przewyższającego wysokość zastrzeżonych kar umownych na zasadach ogólnych Kodeksu Cywilnego.</w:t>
      </w:r>
    </w:p>
    <w:p w14:paraId="35938940"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Zamawiający w razie odstąpienia od Umowy z przyczyn, za które Wykonawca nie odpowiada obowiązany jest do:</w:t>
      </w:r>
    </w:p>
    <w:p w14:paraId="78052108" w14:textId="77777777" w:rsidR="00A36775" w:rsidRPr="00365C34" w:rsidRDefault="00A36775" w:rsidP="00A36775">
      <w:pPr>
        <w:numPr>
          <w:ilvl w:val="1"/>
          <w:numId w:val="19"/>
        </w:numPr>
        <w:shd w:val="clear" w:color="auto" w:fill="FFFFFF"/>
        <w:jc w:val="both"/>
        <w:rPr>
          <w:rFonts w:asciiTheme="majorHAnsi" w:hAnsiTheme="majorHAnsi" w:cstheme="majorHAnsi"/>
          <w:color w:val="000000"/>
        </w:rPr>
      </w:pPr>
      <w:r w:rsidRPr="00365C34">
        <w:rPr>
          <w:rFonts w:asciiTheme="majorHAnsi" w:hAnsiTheme="majorHAnsi" w:cstheme="majorHAnsi"/>
          <w:color w:val="000000"/>
        </w:rPr>
        <w:t>przejęcia od Wykonawcy pod swój dozór terenu budowy.</w:t>
      </w:r>
    </w:p>
    <w:p w14:paraId="77D1265D" w14:textId="77777777" w:rsidR="00A36775" w:rsidRPr="00365C34" w:rsidRDefault="00A36775" w:rsidP="00A36775">
      <w:pPr>
        <w:numPr>
          <w:ilvl w:val="0"/>
          <w:numId w:val="2"/>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Odstąpienie od Umowy powinno nastąpić w terminie do </w:t>
      </w:r>
      <w:r>
        <w:rPr>
          <w:rFonts w:asciiTheme="majorHAnsi" w:hAnsiTheme="majorHAnsi" w:cstheme="majorHAnsi"/>
          <w:color w:val="000000"/>
        </w:rPr>
        <w:t>14</w:t>
      </w:r>
      <w:r w:rsidRPr="00365C34">
        <w:rPr>
          <w:rFonts w:asciiTheme="majorHAnsi" w:hAnsiTheme="majorHAnsi" w:cstheme="majorHAnsi"/>
          <w:color w:val="000000"/>
        </w:rPr>
        <w:t xml:space="preserve"> dni od dnia zaistnienia zdarzenia uzasadniającego odstąpienie, w formie pisemnej pod rygorem nieważności takiego oświadczenia i powinno zawierać uzasadnienie.</w:t>
      </w:r>
    </w:p>
    <w:p w14:paraId="2DB9C4BC" w14:textId="77777777" w:rsidR="00A36775" w:rsidRPr="00365C34" w:rsidRDefault="00A36775" w:rsidP="004F5E11">
      <w:pPr>
        <w:widowControl/>
        <w:tabs>
          <w:tab w:val="left" w:pos="284"/>
        </w:tabs>
        <w:suppressAutoHyphens w:val="0"/>
        <w:overflowPunct w:val="0"/>
        <w:autoSpaceDN w:val="0"/>
        <w:adjustRightInd w:val="0"/>
        <w:textAlignment w:val="baseline"/>
        <w:rPr>
          <w:rFonts w:asciiTheme="majorHAnsi" w:hAnsiTheme="majorHAnsi" w:cstheme="majorHAnsi"/>
          <w:bCs/>
          <w:strike/>
          <w:color w:val="000000"/>
          <w:lang w:eastAsia="pl-PL"/>
        </w:rPr>
      </w:pPr>
    </w:p>
    <w:p w14:paraId="4ABD1904" w14:textId="77777777" w:rsidR="00A36775" w:rsidRPr="00365C34" w:rsidRDefault="00A36775" w:rsidP="004F5E11">
      <w:pPr>
        <w:widowControl/>
        <w:tabs>
          <w:tab w:val="left" w:pos="284"/>
        </w:tabs>
        <w:suppressAutoHyphens w:val="0"/>
        <w:overflowPunct w:val="0"/>
        <w:autoSpaceDN w:val="0"/>
        <w:adjustRightInd w:val="0"/>
        <w:textAlignment w:val="baseline"/>
        <w:rPr>
          <w:rFonts w:asciiTheme="majorHAnsi" w:hAnsiTheme="majorHAnsi" w:cstheme="majorHAnsi"/>
          <w:b/>
          <w:color w:val="000000"/>
          <w:lang w:eastAsia="pl-PL"/>
        </w:rPr>
      </w:pP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Cs/>
          <w:color w:val="000000"/>
          <w:lang w:val="x-none" w:eastAsia="pl-PL"/>
        </w:rPr>
        <w:tab/>
      </w:r>
      <w:r w:rsidRPr="00365C34">
        <w:rPr>
          <w:rFonts w:asciiTheme="majorHAnsi" w:hAnsiTheme="majorHAnsi" w:cstheme="majorHAnsi"/>
          <w:b/>
          <w:color w:val="000000"/>
          <w:lang w:val="x-none" w:eastAsia="pl-PL"/>
        </w:rPr>
        <w:t xml:space="preserve">                                                   § 1</w:t>
      </w:r>
      <w:r>
        <w:rPr>
          <w:rFonts w:asciiTheme="majorHAnsi" w:hAnsiTheme="majorHAnsi" w:cstheme="majorHAnsi"/>
          <w:b/>
          <w:color w:val="000000"/>
          <w:lang w:eastAsia="pl-PL"/>
        </w:rPr>
        <w:t>2</w:t>
      </w:r>
    </w:p>
    <w:p w14:paraId="53759B8C" w14:textId="77777777" w:rsidR="00A36775" w:rsidRPr="00365C34" w:rsidRDefault="00A36775" w:rsidP="004F5E11">
      <w:pPr>
        <w:widowControl/>
        <w:tabs>
          <w:tab w:val="left" w:pos="284"/>
        </w:tabs>
        <w:suppressAutoHyphens w:val="0"/>
        <w:overflowPunct w:val="0"/>
        <w:autoSpaceDN w:val="0"/>
        <w:adjustRightInd w:val="0"/>
        <w:jc w:val="center"/>
        <w:textAlignment w:val="baseline"/>
        <w:rPr>
          <w:rFonts w:asciiTheme="majorHAnsi" w:hAnsiTheme="majorHAnsi" w:cstheme="majorHAnsi"/>
          <w:b/>
          <w:color w:val="000000"/>
          <w:u w:val="single"/>
          <w:lang w:eastAsia="pl-PL"/>
        </w:rPr>
      </w:pPr>
      <w:r w:rsidRPr="00365C34">
        <w:rPr>
          <w:rFonts w:asciiTheme="majorHAnsi" w:hAnsiTheme="majorHAnsi" w:cstheme="majorHAnsi"/>
          <w:b/>
          <w:color w:val="000000"/>
          <w:u w:val="single"/>
          <w:lang w:eastAsia="pl-PL"/>
        </w:rPr>
        <w:t>Zastrzeżenie dotyczące odstąpienia od Umowy</w:t>
      </w:r>
    </w:p>
    <w:p w14:paraId="61DD35AE" w14:textId="77777777" w:rsidR="00A36775" w:rsidRPr="00365C34" w:rsidRDefault="00A36775" w:rsidP="004F5E11">
      <w:pPr>
        <w:shd w:val="clear" w:color="auto" w:fill="FFFFFF"/>
        <w:jc w:val="both"/>
        <w:rPr>
          <w:rFonts w:asciiTheme="majorHAnsi" w:hAnsiTheme="majorHAnsi" w:cstheme="majorHAnsi"/>
          <w:color w:val="000000"/>
        </w:rPr>
      </w:pPr>
      <w:r w:rsidRPr="00365C34">
        <w:rPr>
          <w:rFonts w:asciiTheme="majorHAnsi" w:hAnsiTheme="majorHAnsi" w:cstheme="majorHAnsi"/>
          <w:color w:val="000000"/>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t>
      </w:r>
      <w:r>
        <w:rPr>
          <w:rFonts w:asciiTheme="majorHAnsi" w:hAnsiTheme="majorHAnsi" w:cstheme="majorHAnsi"/>
          <w:color w:val="000000"/>
        </w:rPr>
        <w:t xml:space="preserve">na piśmie, </w:t>
      </w:r>
      <w:r w:rsidRPr="00365C34">
        <w:rPr>
          <w:rFonts w:asciiTheme="majorHAnsi" w:hAnsiTheme="majorHAnsi" w:cstheme="majorHAnsi"/>
          <w:color w:val="000000"/>
        </w:rPr>
        <w:t>w terminie 30 dni od powzięcia wiadomości o tych okolicznościach.</w:t>
      </w:r>
    </w:p>
    <w:p w14:paraId="7E613CA8" w14:textId="77777777" w:rsidR="00A36775" w:rsidRDefault="00A36775" w:rsidP="004F5E11">
      <w:pPr>
        <w:shd w:val="clear" w:color="auto" w:fill="FFFFFF"/>
        <w:spacing w:line="276" w:lineRule="auto"/>
        <w:rPr>
          <w:rFonts w:asciiTheme="majorHAnsi" w:hAnsiTheme="majorHAnsi" w:cstheme="majorHAnsi"/>
          <w:b/>
          <w:color w:val="000000"/>
        </w:rPr>
      </w:pPr>
    </w:p>
    <w:p w14:paraId="7361012C" w14:textId="77777777" w:rsidR="00A36775" w:rsidRPr="00365C34" w:rsidRDefault="00A36775" w:rsidP="004F5E11">
      <w:pPr>
        <w:shd w:val="clear" w:color="auto" w:fill="FFFFFF"/>
        <w:spacing w:line="276" w:lineRule="auto"/>
        <w:jc w:val="center"/>
        <w:rPr>
          <w:rFonts w:asciiTheme="majorHAnsi" w:hAnsiTheme="majorHAnsi" w:cstheme="majorHAnsi"/>
          <w:b/>
          <w:color w:val="000000"/>
        </w:rPr>
      </w:pPr>
      <w:r w:rsidRPr="00365C34">
        <w:rPr>
          <w:rFonts w:asciiTheme="majorHAnsi" w:hAnsiTheme="majorHAnsi" w:cstheme="majorHAnsi"/>
          <w:b/>
          <w:color w:val="000000"/>
        </w:rPr>
        <w:t>§ 1</w:t>
      </w:r>
      <w:r>
        <w:rPr>
          <w:rFonts w:asciiTheme="majorHAnsi" w:hAnsiTheme="majorHAnsi" w:cstheme="majorHAnsi"/>
          <w:b/>
          <w:color w:val="000000"/>
        </w:rPr>
        <w:t>3</w:t>
      </w:r>
    </w:p>
    <w:p w14:paraId="6B76F6D5" w14:textId="77777777" w:rsidR="00A36775" w:rsidRPr="00365C34" w:rsidRDefault="00A36775" w:rsidP="004F5E11">
      <w:pPr>
        <w:shd w:val="clear" w:color="auto" w:fill="FFFFFF"/>
        <w:spacing w:line="276" w:lineRule="auto"/>
        <w:jc w:val="center"/>
        <w:rPr>
          <w:rFonts w:asciiTheme="majorHAnsi" w:hAnsiTheme="majorHAnsi" w:cstheme="majorHAnsi"/>
          <w:b/>
          <w:color w:val="000000"/>
          <w:u w:val="single"/>
        </w:rPr>
      </w:pPr>
      <w:r w:rsidRPr="00365C34">
        <w:rPr>
          <w:rFonts w:asciiTheme="majorHAnsi" w:hAnsiTheme="majorHAnsi" w:cstheme="majorHAnsi"/>
          <w:b/>
          <w:color w:val="000000"/>
          <w:u w:val="single"/>
        </w:rPr>
        <w:t>Warunki szczegółowe</w:t>
      </w:r>
    </w:p>
    <w:p w14:paraId="4DE84157" w14:textId="77777777" w:rsidR="00A36775" w:rsidRPr="00365C34" w:rsidRDefault="00A36775" w:rsidP="004F5E11">
      <w:pPr>
        <w:ind w:right="-28"/>
        <w:jc w:val="both"/>
        <w:rPr>
          <w:rFonts w:asciiTheme="majorHAnsi" w:hAnsiTheme="majorHAnsi" w:cstheme="majorHAnsi"/>
          <w:color w:val="000000"/>
        </w:rPr>
      </w:pPr>
      <w:r w:rsidRPr="00365C34">
        <w:rPr>
          <w:rFonts w:asciiTheme="majorHAnsi" w:hAnsiTheme="majorHAnsi" w:cstheme="majorHAnsi"/>
          <w:color w:val="000000"/>
        </w:rPr>
        <w:t>Wykonawca przyjmuje odpowiedzialność cywilną za wszelkie zawinione przez niego szkody osobiste i majątkowe wobec osób trzecich, które mogą powstać w związku z wykonywaniem Przedmiotu Umowy.</w:t>
      </w:r>
    </w:p>
    <w:p w14:paraId="621F791A" w14:textId="77777777" w:rsidR="00A36775" w:rsidRPr="00365C34" w:rsidRDefault="00A36775" w:rsidP="004F5E11">
      <w:pPr>
        <w:spacing w:line="276" w:lineRule="auto"/>
        <w:ind w:right="214"/>
        <w:jc w:val="both"/>
        <w:rPr>
          <w:rFonts w:asciiTheme="majorHAnsi" w:hAnsiTheme="majorHAnsi" w:cstheme="majorHAnsi"/>
        </w:rPr>
      </w:pPr>
    </w:p>
    <w:p w14:paraId="6C75B3C2" w14:textId="77777777" w:rsidR="00A36775" w:rsidRPr="00365C34" w:rsidRDefault="00A36775" w:rsidP="004F5E11">
      <w:pPr>
        <w:jc w:val="center"/>
        <w:rPr>
          <w:rFonts w:asciiTheme="majorHAnsi" w:hAnsiTheme="majorHAnsi" w:cstheme="majorHAnsi"/>
          <w:b/>
        </w:rPr>
      </w:pPr>
      <w:r w:rsidRPr="00365C34">
        <w:rPr>
          <w:rFonts w:asciiTheme="majorHAnsi" w:hAnsiTheme="majorHAnsi" w:cstheme="majorHAnsi"/>
          <w:b/>
        </w:rPr>
        <w:t>§ 1</w:t>
      </w:r>
      <w:r>
        <w:rPr>
          <w:rFonts w:asciiTheme="majorHAnsi" w:hAnsiTheme="majorHAnsi" w:cstheme="majorHAnsi"/>
          <w:b/>
        </w:rPr>
        <w:t>4</w:t>
      </w:r>
    </w:p>
    <w:p w14:paraId="7A7E0718" w14:textId="77777777" w:rsidR="00A36775" w:rsidRPr="00365C34" w:rsidRDefault="00A36775" w:rsidP="004F5E11">
      <w:pPr>
        <w:jc w:val="center"/>
        <w:rPr>
          <w:rFonts w:asciiTheme="majorHAnsi" w:hAnsiTheme="majorHAnsi" w:cstheme="majorHAnsi"/>
          <w:b/>
          <w:u w:val="single"/>
        </w:rPr>
      </w:pPr>
      <w:r w:rsidRPr="00365C34">
        <w:rPr>
          <w:rFonts w:asciiTheme="majorHAnsi" w:hAnsiTheme="majorHAnsi" w:cstheme="majorHAnsi"/>
          <w:b/>
          <w:u w:val="single"/>
        </w:rPr>
        <w:t xml:space="preserve">Informacja dotycząca przetwarzania danych osobowych w TBS „Zieleń Miejska” Sp. z o.o. </w:t>
      </w:r>
    </w:p>
    <w:p w14:paraId="4FE31A08"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365C34">
        <w:rPr>
          <w:rFonts w:asciiTheme="majorHAnsi" w:hAnsiTheme="majorHAnsi" w:cstheme="majorHAnsi"/>
        </w:rPr>
        <w:lastRenderedPageBreak/>
        <w:t>rozporządzenie o ochronie danych) (Dz. Urz. UE L 119 z 04.05.2016, str. 1), w skrócie RODO informujemy, że:</w:t>
      </w:r>
    </w:p>
    <w:p w14:paraId="566A778D"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1. Administratorem Państwa danych osobowych   jest TBS „Zieleń Miejska” Sp. z o.o.  reprezentowana przez Prezesa Spółki. 05-800 Pruszków, ul. Gordziałkowskiego tel. 22 160-37-10, fax (22) 160-37-35, e-mail: </w:t>
      </w:r>
      <w:hyperlink r:id="rId9" w:history="1">
        <w:r w:rsidRPr="00365C34">
          <w:rPr>
            <w:rFonts w:asciiTheme="majorHAnsi" w:hAnsiTheme="majorHAnsi" w:cstheme="majorHAnsi"/>
            <w:color w:val="0563C1"/>
            <w:u w:val="single"/>
          </w:rPr>
          <w:t>tbszm@tbszm.com.pl</w:t>
        </w:r>
      </w:hyperlink>
      <w:r w:rsidRPr="00365C34">
        <w:rPr>
          <w:rFonts w:asciiTheme="majorHAnsi" w:hAnsiTheme="majorHAnsi" w:cstheme="majorHAnsi"/>
        </w:rPr>
        <w:t xml:space="preserve"> </w:t>
      </w:r>
    </w:p>
    <w:p w14:paraId="4D794379"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 xml:space="preserve">2. </w:t>
      </w:r>
      <w:r w:rsidRPr="00365C34">
        <w:rPr>
          <w:rFonts w:asciiTheme="majorHAnsi" w:hAnsiTheme="majorHAnsi" w:cstheme="majorHAnsi"/>
          <w:lang w:eastAsia="pl-PL"/>
        </w:rPr>
        <w:t xml:space="preserve">W sprawach dotyczących przetwarzania danych osobowych oraz korzystania z praw związanych z ochroną danych osobowych możecie Państwo kontaktować się z Inspektorem Ochrony Danych </w:t>
      </w:r>
      <w:r w:rsidRPr="00365C34">
        <w:rPr>
          <w:rFonts w:asciiTheme="majorHAnsi" w:hAnsiTheme="majorHAnsi" w:cstheme="majorHAnsi"/>
        </w:rPr>
        <w:t xml:space="preserve">e-mail: e-mail: </w:t>
      </w:r>
      <w:hyperlink r:id="rId10" w:history="1">
        <w:r w:rsidRPr="00365C34">
          <w:rPr>
            <w:rFonts w:asciiTheme="majorHAnsi" w:hAnsiTheme="majorHAnsi" w:cstheme="majorHAnsi"/>
            <w:color w:val="0563C1"/>
            <w:u w:val="single"/>
            <w:shd w:val="clear" w:color="auto" w:fill="FAFCFF"/>
          </w:rPr>
          <w:t>IOD@tbszm.com.pl</w:t>
        </w:r>
      </w:hyperlink>
      <w:r w:rsidRPr="00365C34">
        <w:rPr>
          <w:rFonts w:asciiTheme="majorHAnsi" w:hAnsiTheme="majorHAnsi" w:cstheme="majorHAnsi"/>
        </w:rPr>
        <w:t>, telefonicznie 22 160 37 10 lub pisemnie pod adresem TBS „Zieleń Miejska” Sp. z o.o. ul. Gordziałkowskiego 9, 05-800 Pruszków</w:t>
      </w:r>
      <w:r>
        <w:rPr>
          <w:rFonts w:asciiTheme="majorHAnsi" w:hAnsiTheme="majorHAnsi" w:cstheme="majorHAnsi"/>
        </w:rPr>
        <w:t>.</w:t>
      </w:r>
      <w:r w:rsidRPr="00365C34">
        <w:rPr>
          <w:rFonts w:asciiTheme="majorHAnsi" w:hAnsiTheme="majorHAnsi" w:cstheme="majorHAnsi"/>
        </w:rPr>
        <w:t xml:space="preserve"> </w:t>
      </w:r>
    </w:p>
    <w:p w14:paraId="401E5E56"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3. Dane osobowe będziemy przetwarzać w oparciu o przepisy prawa krajowego oraz lokalnego, w celach wskazanych poniżej:</w:t>
      </w:r>
    </w:p>
    <w:p w14:paraId="6815D9DD"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wypełnienia obowiązków prawnych (art. 6 ust. 1 lit. c);</w:t>
      </w:r>
    </w:p>
    <w:p w14:paraId="2953DE36"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realizacji umów (art. 6 ust. 1 lit. b RODO);</w:t>
      </w:r>
    </w:p>
    <w:p w14:paraId="118078D0" w14:textId="77777777" w:rsidR="00A36775" w:rsidRPr="00365C34" w:rsidRDefault="00A36775" w:rsidP="00A36775">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rPr>
      </w:pPr>
      <w:r w:rsidRPr="00365C34">
        <w:rPr>
          <w:rFonts w:asciiTheme="majorHAnsi" w:hAnsiTheme="majorHAnsi" w:cstheme="majorHAnsi"/>
        </w:rPr>
        <w:t>w celu wykonywania zadań realizowanych w interesie publicznym lub sprawowania władzy publicznej (art. 6 ust. 1 lit. e RODO).</w:t>
      </w:r>
    </w:p>
    <w:p w14:paraId="08A78A13"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1E68AB7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rPr>
      </w:pPr>
      <w:r w:rsidRPr="00365C34">
        <w:rPr>
          <w:rFonts w:asciiTheme="majorHAnsi" w:hAnsiTheme="majorHAnsi" w:cstheme="majorHAnsi"/>
        </w:rPr>
        <w:t>4. W związku z przetwarzaniem danych w celach, o których mowa w pkt 3, Państwa dane osobowe mogą być udostępniane:</w:t>
      </w:r>
    </w:p>
    <w:p w14:paraId="308675F5" w14:textId="77777777" w:rsidR="00A36775" w:rsidRPr="00365C34" w:rsidRDefault="00A36775" w:rsidP="00A36775">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organom władzy publicznej oraz podmiotom wykonującym zadania publiczne lub działającym na zlecenie organów władzy publicznej, w zakresie i w celach, które wynikają z przepisów powszechnie obowiązującego prawa;</w:t>
      </w:r>
    </w:p>
    <w:p w14:paraId="3167F24D" w14:textId="77777777" w:rsidR="00A36775" w:rsidRPr="00365C34" w:rsidRDefault="00A36775" w:rsidP="00A36775">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rPr>
      </w:pPr>
      <w:r w:rsidRPr="00365C34">
        <w:rPr>
          <w:rFonts w:asciiTheme="majorHAnsi" w:hAnsiTheme="majorHAnsi" w:cstheme="majorHAnsi"/>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póź. zm.), z zachowaniem zasad wynikających z przepisów o ochronie danych osobowych (anonimizacja danych osobowych).</w:t>
      </w:r>
    </w:p>
    <w:p w14:paraId="7BC7339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5. Dane osobowe nie będą przekazywane do państwa trzeciego, chyba że wynika to z odrębnych przepisów prawa, nie będą profilowane i nie będą służyły zautomatyzowanemu podejmowaniu decyzji.</w:t>
      </w:r>
    </w:p>
    <w:p w14:paraId="2412E380"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rPr>
      </w:pPr>
      <w:r w:rsidRPr="00365C34">
        <w:rPr>
          <w:rFonts w:asciiTheme="majorHAnsi" w:hAnsiTheme="majorHAnsi" w:cstheme="majorHAnsi"/>
        </w:rPr>
        <w:t>6. Państwa dane osobowe będą przechowywane zgodnie z wymogami przepisów archiwalnych, przez okres wskazany w Rzeczowym Wykazie Akt (Ustawa o narodowym zasobie archiwalnym i archiwach z dn. 14 lipca 1983 r. ze zm.).</w:t>
      </w:r>
    </w:p>
    <w:p w14:paraId="03AE6F75"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rPr>
      </w:pPr>
      <w:r w:rsidRPr="00365C34">
        <w:rPr>
          <w:rFonts w:asciiTheme="majorHAnsi" w:hAnsiTheme="majorHAnsi" w:cstheme="majorHAnsi"/>
        </w:rPr>
        <w:t>7. Osoba, której dane są przetwarzane ma prawo do:</w:t>
      </w:r>
    </w:p>
    <w:p w14:paraId="55F699B2"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dostępu do swoich danych osobowych – art. 15 RODO;</w:t>
      </w:r>
    </w:p>
    <w:p w14:paraId="7073125C"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sprostowania danych osobowych – art. 16 RODO;</w:t>
      </w:r>
    </w:p>
    <w:p w14:paraId="09944551"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żądania od Administratora ograniczenia przetwarzania danych osobowych, z zastrzeżeniem przypadków, o których mowa w art. 18 ust. 2 RODO;</w:t>
      </w:r>
    </w:p>
    <w:p w14:paraId="1833EB80" w14:textId="77777777" w:rsidR="00A36775" w:rsidRPr="00365C34" w:rsidRDefault="00A36775" w:rsidP="00A36775">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rPr>
      </w:pPr>
      <w:r w:rsidRPr="00365C34">
        <w:rPr>
          <w:rFonts w:asciiTheme="majorHAnsi" w:hAnsiTheme="majorHAnsi" w:cstheme="majorHAnsi"/>
        </w:rPr>
        <w:t>wniesienia skargi do Prezesa Urzędu Ochrony Danych Osobowych (na adres Urzędu Ochrony Danych Osobowych, ul. Stawki 2, 00-193 Warszawa), gdy uzna, że przetwarzanie danych osobowych narusza przepisy RODO .</w:t>
      </w:r>
    </w:p>
    <w:p w14:paraId="1ADE5462" w14:textId="77777777" w:rsidR="00A36775" w:rsidRPr="00365C34" w:rsidRDefault="00A36775" w:rsidP="004F5E11">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contextualSpacing/>
        <w:jc w:val="both"/>
        <w:rPr>
          <w:rFonts w:asciiTheme="majorHAnsi" w:hAnsiTheme="majorHAnsi" w:cstheme="majorHAnsi"/>
        </w:rPr>
      </w:pPr>
      <w:r w:rsidRPr="00365C34">
        <w:rPr>
          <w:rFonts w:asciiTheme="majorHAnsi" w:hAnsiTheme="majorHAnsi" w:cstheme="majorHAnsi"/>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5E5806FF" w14:textId="77777777" w:rsidR="00A36775" w:rsidRPr="00365C34" w:rsidRDefault="00A36775" w:rsidP="004F5E11">
      <w:pPr>
        <w:jc w:val="both"/>
        <w:rPr>
          <w:rFonts w:asciiTheme="majorHAnsi" w:hAnsiTheme="majorHAnsi" w:cstheme="majorHAnsi"/>
        </w:rPr>
      </w:pPr>
      <w:r w:rsidRPr="00365C34">
        <w:rPr>
          <w:rFonts w:asciiTheme="majorHAnsi" w:hAnsiTheme="majorHAnsi" w:cstheme="majorHAnsi"/>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721144D8" w14:textId="77777777" w:rsidR="00A36775" w:rsidRPr="00365C34" w:rsidRDefault="00A36775" w:rsidP="004F5E11">
      <w:pPr>
        <w:jc w:val="both"/>
        <w:rPr>
          <w:rFonts w:asciiTheme="majorHAnsi" w:hAnsiTheme="majorHAnsi" w:cstheme="majorHAnsi"/>
        </w:rPr>
      </w:pPr>
    </w:p>
    <w:p w14:paraId="1B8AF501" w14:textId="77777777" w:rsidR="00A36775" w:rsidRPr="00365C34" w:rsidRDefault="00A36775" w:rsidP="004F5E11">
      <w:pPr>
        <w:jc w:val="center"/>
        <w:rPr>
          <w:rFonts w:asciiTheme="majorHAnsi" w:hAnsiTheme="majorHAnsi" w:cstheme="majorHAnsi"/>
          <w:b/>
          <w:color w:val="0D0D0D"/>
        </w:rPr>
      </w:pPr>
      <w:r w:rsidRPr="00365C34">
        <w:rPr>
          <w:rFonts w:asciiTheme="majorHAnsi" w:hAnsiTheme="majorHAnsi" w:cstheme="majorHAnsi"/>
          <w:b/>
          <w:color w:val="0D0D0D"/>
        </w:rPr>
        <w:t>§ 1</w:t>
      </w:r>
      <w:r>
        <w:rPr>
          <w:rFonts w:asciiTheme="majorHAnsi" w:hAnsiTheme="majorHAnsi" w:cstheme="majorHAnsi"/>
          <w:b/>
          <w:color w:val="0D0D0D"/>
        </w:rPr>
        <w:t>5</w:t>
      </w:r>
    </w:p>
    <w:p w14:paraId="3CE5D572" w14:textId="77777777" w:rsidR="00A36775" w:rsidRPr="00365C34" w:rsidRDefault="00A36775" w:rsidP="004F5E11">
      <w:pPr>
        <w:shd w:val="clear" w:color="auto" w:fill="FFFFFF"/>
        <w:jc w:val="center"/>
        <w:rPr>
          <w:rFonts w:asciiTheme="majorHAnsi" w:hAnsiTheme="majorHAnsi" w:cstheme="majorHAnsi"/>
          <w:b/>
          <w:color w:val="000000"/>
          <w:u w:val="single"/>
        </w:rPr>
      </w:pPr>
      <w:r w:rsidRPr="00365C34">
        <w:rPr>
          <w:rFonts w:asciiTheme="majorHAnsi" w:hAnsiTheme="majorHAnsi" w:cstheme="majorHAnsi"/>
          <w:b/>
          <w:color w:val="000000"/>
          <w:u w:val="single"/>
        </w:rPr>
        <w:t>Postanowienia końcowe</w:t>
      </w:r>
    </w:p>
    <w:p w14:paraId="583A4516"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 xml:space="preserve">W sprawach nieuregulowanych niniejszą Umową stosuje się przepisy, ustawy Prawa budowlanego, Kodeksu cywilnego, Kodeksu pracy, oraz inne właściwe przepisy prawa powszechnie obowiązującego. </w:t>
      </w:r>
    </w:p>
    <w:p w14:paraId="4E79528E"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Wszelkie spory wynikające z realizacji treści niniejszej Umowy, w przypadku nie osiągnięcia porozumienia w drodze bezpośrednich negocjacji, poddawane będą rozpoznaniu przez Sąd właściwy dla siedziby dla Zamawiającego.</w:t>
      </w:r>
    </w:p>
    <w:p w14:paraId="1F60EB34" w14:textId="77777777" w:rsidR="00A36775" w:rsidRPr="00365C34" w:rsidRDefault="00A36775" w:rsidP="00A36775">
      <w:pPr>
        <w:numPr>
          <w:ilvl w:val="0"/>
          <w:numId w:val="4"/>
        </w:numPr>
        <w:shd w:val="clear" w:color="auto" w:fill="FFFFFF"/>
        <w:tabs>
          <w:tab w:val="clear" w:pos="397"/>
          <w:tab w:val="num" w:pos="284"/>
        </w:tabs>
        <w:ind w:left="284" w:hanging="284"/>
        <w:jc w:val="both"/>
        <w:rPr>
          <w:rFonts w:asciiTheme="majorHAnsi" w:hAnsiTheme="majorHAnsi" w:cstheme="majorHAnsi"/>
          <w:color w:val="000000"/>
        </w:rPr>
      </w:pPr>
      <w:r w:rsidRPr="00365C34">
        <w:rPr>
          <w:rFonts w:asciiTheme="majorHAnsi" w:hAnsiTheme="majorHAnsi" w:cstheme="majorHAnsi"/>
          <w:color w:val="000000"/>
        </w:rPr>
        <w:t>Zmiana treści Umowy, pod rygorem nieważności, może nastąpić za zgodą stron w formie pisemnej w postaci aneksu.</w:t>
      </w:r>
    </w:p>
    <w:p w14:paraId="642BE6A8" w14:textId="77777777" w:rsidR="00A36775" w:rsidRPr="00365C34" w:rsidRDefault="00A36775" w:rsidP="00A36775">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Bez zgody Zamawiającego Wykonawca nie ma prawa przelewu wierzytelności na osobę trzecią (art. 509 k.c.).</w:t>
      </w:r>
    </w:p>
    <w:p w14:paraId="033CA0CA" w14:textId="77777777" w:rsidR="00A36775" w:rsidRPr="00365C34" w:rsidRDefault="00A36775" w:rsidP="00A36775">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lastRenderedPageBreak/>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47F10C1F" w14:textId="77777777" w:rsidR="00A36775" w:rsidRPr="00365C34" w:rsidRDefault="00A36775" w:rsidP="00A36775">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rPr>
      </w:pPr>
      <w:r w:rsidRPr="00365C34">
        <w:rPr>
          <w:rFonts w:asciiTheme="majorHAnsi" w:hAnsiTheme="majorHAnsi" w:cstheme="majorHAnsi"/>
          <w:color w:val="000000"/>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056AD796" w14:textId="77777777" w:rsidR="00A36775" w:rsidRPr="00365C34" w:rsidRDefault="00A36775" w:rsidP="00A36775">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rPr>
      </w:pPr>
      <w:r w:rsidRPr="00365C34">
        <w:rPr>
          <w:rFonts w:asciiTheme="majorHAnsi" w:hAnsiTheme="majorHAnsi" w:cstheme="majorHAnsi"/>
          <w:color w:val="000000"/>
        </w:rPr>
        <w:t xml:space="preserve">Umowa niniejsza sporządzona została w 3 jednobrzmiących egzemplarzach, </w:t>
      </w:r>
      <w:bookmarkStart w:id="13" w:name="_Hlk108525635"/>
      <w:r w:rsidRPr="00365C34">
        <w:rPr>
          <w:rFonts w:asciiTheme="majorHAnsi" w:hAnsiTheme="majorHAnsi" w:cstheme="majorHAnsi"/>
          <w:color w:val="000000"/>
        </w:rPr>
        <w:t>2 egz. dla Zamawiającego, 1 egz. dla Wykonawcy.</w:t>
      </w:r>
      <w:bookmarkEnd w:id="13"/>
    </w:p>
    <w:tbl>
      <w:tblPr>
        <w:tblW w:w="1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gridCol w:w="2961"/>
        <w:gridCol w:w="2961"/>
      </w:tblGrid>
      <w:tr w:rsidR="00AF23F8" w:rsidRPr="00365C34" w14:paraId="0FB93C6F" w14:textId="77777777" w:rsidTr="00AF23F8">
        <w:tc>
          <w:tcPr>
            <w:tcW w:w="9493" w:type="dxa"/>
            <w:tcBorders>
              <w:top w:val="single" w:sz="4" w:space="0" w:color="FFFFFF"/>
              <w:left w:val="single" w:sz="4" w:space="0" w:color="FFFFFF"/>
              <w:bottom w:val="single" w:sz="4" w:space="0" w:color="FFFFFF"/>
              <w:right w:val="single" w:sz="4" w:space="0" w:color="FFFFFF"/>
            </w:tcBorders>
          </w:tcPr>
          <w:p w14:paraId="0A6D09AB" w14:textId="77777777" w:rsidR="00AF23F8" w:rsidRDefault="00AF23F8" w:rsidP="00AF23F8">
            <w:pPr>
              <w:tabs>
                <w:tab w:val="left" w:pos="171"/>
              </w:tabs>
              <w:spacing w:line="276" w:lineRule="auto"/>
              <w:ind w:hanging="964"/>
              <w:jc w:val="center"/>
              <w:rPr>
                <w:rFonts w:asciiTheme="majorHAnsi" w:hAnsiTheme="majorHAnsi" w:cstheme="majorHAnsi"/>
                <w:b/>
                <w:color w:val="000000"/>
              </w:rPr>
            </w:pPr>
          </w:p>
          <w:p w14:paraId="2F008378"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0D043BE6"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57B63F1D" w14:textId="77777777" w:rsidR="007F421F" w:rsidRDefault="007F421F" w:rsidP="00AF23F8">
            <w:pPr>
              <w:tabs>
                <w:tab w:val="left" w:pos="171"/>
              </w:tabs>
              <w:spacing w:line="276" w:lineRule="auto"/>
              <w:ind w:hanging="964"/>
              <w:jc w:val="center"/>
              <w:rPr>
                <w:rFonts w:asciiTheme="majorHAnsi" w:hAnsiTheme="majorHAnsi" w:cstheme="majorHAnsi"/>
                <w:b/>
                <w:color w:val="000000"/>
              </w:rPr>
            </w:pPr>
          </w:p>
          <w:p w14:paraId="69D3D05F" w14:textId="77777777" w:rsidR="007F421F" w:rsidRPr="00365C34" w:rsidRDefault="007F421F" w:rsidP="00AF23F8">
            <w:pPr>
              <w:tabs>
                <w:tab w:val="left" w:pos="171"/>
              </w:tabs>
              <w:spacing w:line="276" w:lineRule="auto"/>
              <w:ind w:hanging="964"/>
              <w:jc w:val="center"/>
              <w:rPr>
                <w:rFonts w:asciiTheme="majorHAnsi" w:hAnsiTheme="majorHAnsi" w:cstheme="majorHAnsi"/>
                <w:b/>
                <w:color w:val="000000"/>
              </w:rPr>
            </w:pPr>
          </w:p>
          <w:p w14:paraId="0CC4A48C" w14:textId="3F7D9850" w:rsidR="00AF23F8" w:rsidRPr="00365C34" w:rsidRDefault="00AF23F8" w:rsidP="00AF23F8">
            <w:pPr>
              <w:tabs>
                <w:tab w:val="left" w:pos="171"/>
              </w:tabs>
              <w:spacing w:line="276" w:lineRule="auto"/>
              <w:ind w:left="-115" w:right="-4196" w:hanging="849"/>
              <w:rPr>
                <w:rFonts w:asciiTheme="majorHAnsi" w:hAnsiTheme="majorHAnsi" w:cstheme="majorHAnsi"/>
                <w:color w:val="000000"/>
              </w:rPr>
            </w:pPr>
            <w:r w:rsidRPr="00365C34">
              <w:rPr>
                <w:rFonts w:asciiTheme="majorHAnsi" w:hAnsiTheme="majorHAnsi" w:cstheme="majorHAnsi"/>
                <w:b/>
                <w:color w:val="000000"/>
              </w:rPr>
              <w:t xml:space="preserve">Zamawiają           Zamawiający:                                                                                                                                              Wykonawca:                                                                </w:t>
            </w:r>
          </w:p>
        </w:tc>
        <w:tc>
          <w:tcPr>
            <w:tcW w:w="2961" w:type="dxa"/>
            <w:tcBorders>
              <w:top w:val="single" w:sz="4" w:space="0" w:color="FFFFFF"/>
              <w:left w:val="single" w:sz="4" w:space="0" w:color="FFFFFF"/>
              <w:bottom w:val="single" w:sz="4" w:space="0" w:color="FFFFFF"/>
              <w:right w:val="single" w:sz="4" w:space="0" w:color="FFFFFF"/>
            </w:tcBorders>
          </w:tcPr>
          <w:p w14:paraId="6EE9501F" w14:textId="77777777" w:rsidR="00AF23F8" w:rsidRPr="00365C34" w:rsidRDefault="00AF23F8" w:rsidP="00AF23F8">
            <w:pPr>
              <w:spacing w:line="276" w:lineRule="auto"/>
              <w:jc w:val="both"/>
              <w:rPr>
                <w:rFonts w:asciiTheme="majorHAnsi" w:hAnsiTheme="majorHAnsi" w:cstheme="majorHAnsi"/>
                <w:color w:val="000000"/>
              </w:rPr>
            </w:pPr>
          </w:p>
        </w:tc>
        <w:tc>
          <w:tcPr>
            <w:tcW w:w="2961" w:type="dxa"/>
            <w:tcBorders>
              <w:top w:val="single" w:sz="4" w:space="0" w:color="FFFFFF"/>
              <w:left w:val="single" w:sz="4" w:space="0" w:color="FFFFFF"/>
              <w:bottom w:val="single" w:sz="4" w:space="0" w:color="FFFFFF"/>
              <w:right w:val="single" w:sz="4" w:space="0" w:color="FFFFFF"/>
            </w:tcBorders>
          </w:tcPr>
          <w:p w14:paraId="07B3971F" w14:textId="103E04C3" w:rsidR="00AF23F8" w:rsidRPr="00365C34" w:rsidRDefault="00AF23F8" w:rsidP="00AF23F8">
            <w:pPr>
              <w:shd w:val="clear" w:color="auto" w:fill="FFFFFF"/>
              <w:spacing w:line="276" w:lineRule="auto"/>
              <w:jc w:val="center"/>
              <w:rPr>
                <w:rFonts w:asciiTheme="majorHAnsi" w:hAnsiTheme="majorHAnsi" w:cstheme="majorHAnsi"/>
                <w:b/>
                <w:color w:val="000000"/>
              </w:rPr>
            </w:pPr>
          </w:p>
        </w:tc>
      </w:tr>
    </w:tbl>
    <w:p w14:paraId="50501C54" w14:textId="77777777" w:rsidR="00AF23F8" w:rsidRPr="00365C34" w:rsidRDefault="00AF23F8" w:rsidP="00AF23F8">
      <w:pPr>
        <w:shd w:val="clear" w:color="auto" w:fill="FFFFFF"/>
        <w:spacing w:line="276" w:lineRule="auto"/>
        <w:jc w:val="both"/>
        <w:rPr>
          <w:rFonts w:asciiTheme="majorHAnsi" w:hAnsiTheme="majorHAnsi" w:cstheme="majorHAnsi"/>
          <w:color w:val="000000"/>
        </w:rPr>
      </w:pPr>
    </w:p>
    <w:p w14:paraId="3AF626DE"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2168F8D"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A43D7E8" w14:textId="77777777" w:rsidR="008C572F" w:rsidRDefault="008C572F" w:rsidP="007B5530">
      <w:pPr>
        <w:shd w:val="clear" w:color="auto" w:fill="FFFFFF"/>
        <w:spacing w:line="276" w:lineRule="auto"/>
        <w:jc w:val="both"/>
        <w:rPr>
          <w:rFonts w:asciiTheme="majorHAnsi" w:hAnsiTheme="majorHAnsi" w:cstheme="majorHAnsi"/>
          <w:color w:val="000000"/>
        </w:rPr>
      </w:pPr>
    </w:p>
    <w:p w14:paraId="5953F397" w14:textId="77777777" w:rsidR="00C6274E" w:rsidRDefault="00C6274E" w:rsidP="007B5530">
      <w:pPr>
        <w:shd w:val="clear" w:color="auto" w:fill="FFFFFF"/>
        <w:spacing w:line="276" w:lineRule="auto"/>
        <w:jc w:val="both"/>
        <w:rPr>
          <w:rFonts w:asciiTheme="majorHAnsi" w:hAnsiTheme="majorHAnsi" w:cstheme="majorHAnsi"/>
          <w:color w:val="000000"/>
        </w:rPr>
      </w:pPr>
    </w:p>
    <w:p w14:paraId="3D8D1B51" w14:textId="77777777" w:rsidR="00C6274E" w:rsidRDefault="00C6274E" w:rsidP="007B5530">
      <w:pPr>
        <w:shd w:val="clear" w:color="auto" w:fill="FFFFFF"/>
        <w:spacing w:line="276" w:lineRule="auto"/>
        <w:jc w:val="both"/>
        <w:rPr>
          <w:rFonts w:asciiTheme="majorHAnsi" w:hAnsiTheme="majorHAnsi" w:cstheme="majorHAnsi"/>
          <w:color w:val="000000"/>
        </w:rPr>
      </w:pPr>
    </w:p>
    <w:p w14:paraId="734BFBC0" w14:textId="77777777" w:rsidR="001F535F" w:rsidRDefault="001F535F" w:rsidP="007B5530">
      <w:pPr>
        <w:shd w:val="clear" w:color="auto" w:fill="FFFFFF"/>
        <w:spacing w:line="276" w:lineRule="auto"/>
        <w:jc w:val="both"/>
        <w:rPr>
          <w:rFonts w:asciiTheme="majorHAnsi" w:hAnsiTheme="majorHAnsi" w:cstheme="majorHAnsi"/>
          <w:color w:val="000000"/>
        </w:rPr>
      </w:pPr>
    </w:p>
    <w:p w14:paraId="142A4E9F" w14:textId="77777777" w:rsidR="001F535F" w:rsidRDefault="001F535F" w:rsidP="007B5530">
      <w:pPr>
        <w:shd w:val="clear" w:color="auto" w:fill="FFFFFF"/>
        <w:spacing w:line="276" w:lineRule="auto"/>
        <w:jc w:val="both"/>
        <w:rPr>
          <w:rFonts w:asciiTheme="majorHAnsi" w:hAnsiTheme="majorHAnsi" w:cstheme="majorHAnsi"/>
          <w:color w:val="000000"/>
        </w:rPr>
      </w:pPr>
    </w:p>
    <w:p w14:paraId="046ED6FD" w14:textId="77777777" w:rsidR="001F535F" w:rsidRDefault="001F535F" w:rsidP="007B5530">
      <w:pPr>
        <w:shd w:val="clear" w:color="auto" w:fill="FFFFFF"/>
        <w:spacing w:line="276" w:lineRule="auto"/>
        <w:jc w:val="both"/>
        <w:rPr>
          <w:rFonts w:asciiTheme="majorHAnsi" w:hAnsiTheme="majorHAnsi" w:cstheme="majorHAnsi"/>
          <w:color w:val="000000"/>
        </w:rPr>
      </w:pPr>
    </w:p>
    <w:p w14:paraId="6976870C" w14:textId="77777777" w:rsidR="001F535F" w:rsidRDefault="001F535F" w:rsidP="007B5530">
      <w:pPr>
        <w:shd w:val="clear" w:color="auto" w:fill="FFFFFF"/>
        <w:spacing w:line="276" w:lineRule="auto"/>
        <w:jc w:val="both"/>
        <w:rPr>
          <w:rFonts w:asciiTheme="majorHAnsi" w:hAnsiTheme="majorHAnsi" w:cstheme="majorHAnsi"/>
          <w:color w:val="000000"/>
        </w:rPr>
      </w:pPr>
    </w:p>
    <w:p w14:paraId="4CDFB07B" w14:textId="77777777" w:rsidR="00C6274E" w:rsidRDefault="00C6274E" w:rsidP="007B5530">
      <w:pPr>
        <w:shd w:val="clear" w:color="auto" w:fill="FFFFFF"/>
        <w:spacing w:line="276" w:lineRule="auto"/>
        <w:jc w:val="both"/>
        <w:rPr>
          <w:rFonts w:asciiTheme="majorHAnsi" w:hAnsiTheme="majorHAnsi" w:cstheme="majorHAnsi"/>
          <w:color w:val="000000"/>
        </w:rPr>
      </w:pPr>
    </w:p>
    <w:p w14:paraId="6AE77C8A" w14:textId="77777777" w:rsidR="00C6274E" w:rsidRDefault="00C6274E" w:rsidP="007B5530">
      <w:pPr>
        <w:shd w:val="clear" w:color="auto" w:fill="FFFFFF"/>
        <w:spacing w:line="276" w:lineRule="auto"/>
        <w:jc w:val="both"/>
        <w:rPr>
          <w:rFonts w:asciiTheme="majorHAnsi" w:hAnsiTheme="majorHAnsi" w:cstheme="majorHAnsi"/>
          <w:color w:val="000000"/>
        </w:rPr>
      </w:pPr>
    </w:p>
    <w:p w14:paraId="4D7F6921" w14:textId="77777777" w:rsidR="00C6274E" w:rsidRDefault="00C6274E" w:rsidP="007B5530">
      <w:pPr>
        <w:shd w:val="clear" w:color="auto" w:fill="FFFFFF"/>
        <w:spacing w:line="276" w:lineRule="auto"/>
        <w:jc w:val="both"/>
        <w:rPr>
          <w:rFonts w:asciiTheme="majorHAnsi" w:hAnsiTheme="majorHAnsi" w:cstheme="majorHAnsi"/>
          <w:color w:val="000000"/>
        </w:rPr>
      </w:pPr>
    </w:p>
    <w:p w14:paraId="287438F0" w14:textId="5698A1D0" w:rsidR="00C6274E"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Z</w:t>
      </w:r>
      <w:r w:rsidR="001F535F">
        <w:rPr>
          <w:rFonts w:asciiTheme="majorHAnsi" w:hAnsiTheme="majorHAnsi" w:cstheme="majorHAnsi"/>
          <w:color w:val="000000"/>
        </w:rPr>
        <w:t>a</w:t>
      </w:r>
      <w:r>
        <w:rPr>
          <w:rFonts w:asciiTheme="majorHAnsi" w:hAnsiTheme="majorHAnsi" w:cstheme="majorHAnsi"/>
          <w:color w:val="000000"/>
        </w:rPr>
        <w:t>łącznik</w:t>
      </w:r>
      <w:r w:rsidR="001F535F">
        <w:rPr>
          <w:rFonts w:asciiTheme="majorHAnsi" w:hAnsiTheme="majorHAnsi" w:cstheme="majorHAnsi"/>
          <w:color w:val="000000"/>
        </w:rPr>
        <w:t>i</w:t>
      </w:r>
      <w:r>
        <w:rPr>
          <w:rFonts w:asciiTheme="majorHAnsi" w:hAnsiTheme="majorHAnsi" w:cstheme="majorHAnsi"/>
          <w:color w:val="000000"/>
        </w:rPr>
        <w:t>:</w:t>
      </w:r>
    </w:p>
    <w:p w14:paraId="555EC5A9" w14:textId="77777777" w:rsidR="001F535F" w:rsidRDefault="00C6274E"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Zabezpieczenie należytego wykonania umowy</w:t>
      </w:r>
      <w:r w:rsidR="001F535F">
        <w:rPr>
          <w:rFonts w:asciiTheme="majorHAnsi" w:hAnsiTheme="majorHAnsi" w:cstheme="majorHAnsi"/>
          <w:color w:val="000000"/>
        </w:rPr>
        <w:t>;</w:t>
      </w:r>
    </w:p>
    <w:p w14:paraId="58B81A17" w14:textId="1F3DE694" w:rsidR="00C6274E" w:rsidRPr="00365C34" w:rsidRDefault="001F535F" w:rsidP="007B5530">
      <w:pPr>
        <w:shd w:val="clear" w:color="auto" w:fill="FFFFFF"/>
        <w:spacing w:line="276" w:lineRule="auto"/>
        <w:jc w:val="both"/>
        <w:rPr>
          <w:rFonts w:asciiTheme="majorHAnsi" w:hAnsiTheme="majorHAnsi" w:cstheme="majorHAnsi"/>
          <w:color w:val="000000"/>
        </w:rPr>
      </w:pPr>
      <w:r>
        <w:rPr>
          <w:rFonts w:asciiTheme="majorHAnsi" w:hAnsiTheme="majorHAnsi" w:cstheme="majorHAnsi"/>
          <w:color w:val="000000"/>
        </w:rPr>
        <w:t>- Oferta Wykonawcy.</w:t>
      </w:r>
    </w:p>
    <w:p w14:paraId="36589F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656F6081"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3BF62168"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13EF3FB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p w14:paraId="20734343" w14:textId="77777777" w:rsidR="008C572F" w:rsidRPr="00365C34" w:rsidRDefault="008C572F" w:rsidP="007B5530">
      <w:pPr>
        <w:shd w:val="clear" w:color="auto" w:fill="FFFFFF"/>
        <w:spacing w:line="276" w:lineRule="auto"/>
        <w:jc w:val="both"/>
        <w:rPr>
          <w:rFonts w:asciiTheme="majorHAnsi" w:hAnsiTheme="majorHAnsi" w:cstheme="majorHAnsi"/>
          <w:color w:val="000000"/>
        </w:rPr>
      </w:pPr>
    </w:p>
    <w:sectPr w:rsidR="008C572F" w:rsidRPr="00365C34" w:rsidSect="002B5644">
      <w:footerReference w:type="default" r:id="rId11"/>
      <w:footnotePr>
        <w:pos w:val="beneathText"/>
      </w:footnotePr>
      <w:pgSz w:w="11905" w:h="16837"/>
      <w:pgMar w:top="1135"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6435B" w14:textId="77777777" w:rsidR="002004AF" w:rsidRDefault="002004AF">
      <w:r>
        <w:separator/>
      </w:r>
    </w:p>
  </w:endnote>
  <w:endnote w:type="continuationSeparator" w:id="0">
    <w:p w14:paraId="016EBF6F" w14:textId="77777777" w:rsidR="002004AF" w:rsidRDefault="0020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6A310D" w:rsidRDefault="009C0FB9">
    <w:pPr>
      <w:pStyle w:val="Stopka"/>
      <w:jc w:val="right"/>
      <w:rPr>
        <w:rFonts w:asciiTheme="majorHAnsi" w:hAnsiTheme="majorHAnsi" w:cstheme="majorHAnsi"/>
        <w:sz w:val="18"/>
        <w:szCs w:val="18"/>
      </w:rPr>
    </w:pPr>
    <w:r w:rsidRPr="006A310D">
      <w:rPr>
        <w:rFonts w:asciiTheme="majorHAnsi" w:hAnsiTheme="majorHAnsi" w:cstheme="majorHAnsi"/>
        <w:sz w:val="18"/>
        <w:szCs w:val="18"/>
        <w:lang w:val="pl-PL"/>
      </w:rPr>
      <w:t xml:space="preserve">Strona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PAGE</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r w:rsidRPr="006A310D">
      <w:rPr>
        <w:rFonts w:asciiTheme="majorHAnsi" w:hAnsiTheme="majorHAnsi" w:cstheme="majorHAnsi"/>
        <w:sz w:val="18"/>
        <w:szCs w:val="18"/>
        <w:lang w:val="pl-PL"/>
      </w:rPr>
      <w:t xml:space="preserve"> z </w:t>
    </w:r>
    <w:r w:rsidRPr="006A310D">
      <w:rPr>
        <w:rFonts w:asciiTheme="majorHAnsi" w:hAnsiTheme="majorHAnsi" w:cstheme="majorHAnsi"/>
        <w:b/>
        <w:bCs/>
        <w:sz w:val="18"/>
        <w:szCs w:val="18"/>
      </w:rPr>
      <w:fldChar w:fldCharType="begin"/>
    </w:r>
    <w:r w:rsidRPr="006A310D">
      <w:rPr>
        <w:rFonts w:asciiTheme="majorHAnsi" w:hAnsiTheme="majorHAnsi" w:cstheme="majorHAnsi"/>
        <w:b/>
        <w:bCs/>
        <w:sz w:val="18"/>
        <w:szCs w:val="18"/>
      </w:rPr>
      <w:instrText>NUMPAGES</w:instrText>
    </w:r>
    <w:r w:rsidRPr="006A310D">
      <w:rPr>
        <w:rFonts w:asciiTheme="majorHAnsi" w:hAnsiTheme="majorHAnsi" w:cstheme="majorHAnsi"/>
        <w:b/>
        <w:bCs/>
        <w:sz w:val="18"/>
        <w:szCs w:val="18"/>
      </w:rPr>
      <w:fldChar w:fldCharType="separate"/>
    </w:r>
    <w:r w:rsidRPr="006A310D">
      <w:rPr>
        <w:rFonts w:asciiTheme="majorHAnsi" w:hAnsiTheme="majorHAnsi" w:cstheme="majorHAnsi"/>
        <w:b/>
        <w:bCs/>
        <w:sz w:val="18"/>
        <w:szCs w:val="18"/>
        <w:lang w:val="pl-PL"/>
      </w:rPr>
      <w:t>2</w:t>
    </w:r>
    <w:r w:rsidRPr="006A310D">
      <w:rPr>
        <w:rFonts w:asciiTheme="majorHAnsi" w:hAnsiTheme="majorHAnsi" w:cstheme="majorHAnsi"/>
        <w:b/>
        <w:bCs/>
        <w:sz w:val="18"/>
        <w:szCs w:val="18"/>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5D19C" w14:textId="77777777" w:rsidR="002004AF" w:rsidRDefault="002004AF">
      <w:r>
        <w:separator/>
      </w:r>
    </w:p>
  </w:footnote>
  <w:footnote w:type="continuationSeparator" w:id="0">
    <w:p w14:paraId="387C9925" w14:textId="77777777" w:rsidR="002004AF" w:rsidRDefault="0020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138715F"/>
    <w:multiLevelType w:val="hybridMultilevel"/>
    <w:tmpl w:val="AC166BFA"/>
    <w:lvl w:ilvl="0" w:tplc="18F82B62">
      <w:start w:val="4"/>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9"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7344D"/>
    <w:multiLevelType w:val="hybridMultilevel"/>
    <w:tmpl w:val="B23421AA"/>
    <w:lvl w:ilvl="0" w:tplc="C2C0FC36">
      <w:start w:val="1"/>
      <w:numFmt w:val="decimal"/>
      <w:lvlText w:val="%1."/>
      <w:lvlJc w:val="left"/>
      <w:pPr>
        <w:ind w:left="360" w:hanging="360"/>
      </w:pPr>
      <w:rPr>
        <w:rFonts w:eastAsia="ComicSansMS,Bold"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44856"/>
    <w:multiLevelType w:val="multilevel"/>
    <w:tmpl w:val="7DF6AA9E"/>
    <w:lvl w:ilvl="0">
      <w:start w:val="1"/>
      <w:numFmt w:val="decimal"/>
      <w:lvlText w:val="%1)"/>
      <w:lvlJc w:val="left"/>
      <w:pPr>
        <w:ind w:left="720" w:hanging="360"/>
      </w:pPr>
    </w:lvl>
    <w:lvl w:ilvl="1">
      <w:start w:val="1"/>
      <w:numFmt w:val="none"/>
      <w:suff w:val="nothing"/>
      <w:lvlText w:val="%2"/>
      <w:lvlJc w:val="left"/>
      <w:pPr>
        <w:ind w:left="576" w:hanging="576"/>
      </w:pPr>
    </w:lvl>
    <w:lvl w:ilvl="2">
      <w:start w:val="1"/>
      <w:numFmt w:val="decimal"/>
      <w:lvlText w:val="%3."/>
      <w:lvlJc w:val="left"/>
      <w:pPr>
        <w:ind w:left="1440" w:hanging="360"/>
      </w:pPr>
      <w:rPr>
        <w:b/>
        <w:bC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4"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20"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6"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7"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1"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6"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2"/>
  </w:num>
  <w:num w:numId="6" w16cid:durableId="1347512525">
    <w:abstractNumId w:val="33"/>
  </w:num>
  <w:num w:numId="7" w16cid:durableId="2124304201">
    <w:abstractNumId w:val="22"/>
  </w:num>
  <w:num w:numId="8" w16cid:durableId="1293248187">
    <w:abstractNumId w:val="35"/>
  </w:num>
  <w:num w:numId="9" w16cid:durableId="1142119730">
    <w:abstractNumId w:val="20"/>
  </w:num>
  <w:num w:numId="10" w16cid:durableId="63988927">
    <w:abstractNumId w:val="14"/>
  </w:num>
  <w:num w:numId="11" w16cid:durableId="277612272">
    <w:abstractNumId w:val="40"/>
  </w:num>
  <w:num w:numId="12" w16cid:durableId="215242754">
    <w:abstractNumId w:val="19"/>
  </w:num>
  <w:num w:numId="13" w16cid:durableId="18822992">
    <w:abstractNumId w:val="25"/>
  </w:num>
  <w:num w:numId="14" w16cid:durableId="1685475610">
    <w:abstractNumId w:val="29"/>
  </w:num>
  <w:num w:numId="15" w16cid:durableId="1209996929">
    <w:abstractNumId w:val="42"/>
  </w:num>
  <w:num w:numId="16" w16cid:durableId="722678838">
    <w:abstractNumId w:val="30"/>
  </w:num>
  <w:num w:numId="17" w16cid:durableId="1404832757">
    <w:abstractNumId w:val="26"/>
  </w:num>
  <w:num w:numId="18" w16cid:durableId="1434353594">
    <w:abstractNumId w:val="43"/>
  </w:num>
  <w:num w:numId="19" w16cid:durableId="213396117">
    <w:abstractNumId w:val="8"/>
  </w:num>
  <w:num w:numId="20" w16cid:durableId="1195272661">
    <w:abstractNumId w:val="31"/>
  </w:num>
  <w:num w:numId="21" w16cid:durableId="1699349970">
    <w:abstractNumId w:val="9"/>
  </w:num>
  <w:num w:numId="22" w16cid:durableId="556204726">
    <w:abstractNumId w:val="10"/>
  </w:num>
  <w:num w:numId="23" w16cid:durableId="154259246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1"/>
  </w:num>
  <w:num w:numId="25" w16cid:durableId="2026709000">
    <w:abstractNumId w:val="41"/>
  </w:num>
  <w:num w:numId="26" w16cid:durableId="835997024">
    <w:abstractNumId w:val="38"/>
  </w:num>
  <w:num w:numId="27" w16cid:durableId="975256732">
    <w:abstractNumId w:val="34"/>
  </w:num>
  <w:num w:numId="28" w16cid:durableId="946548621">
    <w:abstractNumId w:val="39"/>
  </w:num>
  <w:num w:numId="29" w16cid:durableId="756367745">
    <w:abstractNumId w:val="23"/>
  </w:num>
  <w:num w:numId="30" w16cid:durableId="1001935404">
    <w:abstractNumId w:val="18"/>
  </w:num>
  <w:num w:numId="31" w16cid:durableId="1462336728">
    <w:abstractNumId w:val="15"/>
  </w:num>
  <w:num w:numId="32" w16cid:durableId="770971384">
    <w:abstractNumId w:val="37"/>
  </w:num>
  <w:num w:numId="33" w16cid:durableId="1013413916">
    <w:abstractNumId w:val="16"/>
  </w:num>
  <w:num w:numId="34" w16cid:durableId="1740135124">
    <w:abstractNumId w:val="32"/>
  </w:num>
  <w:num w:numId="35" w16cid:durableId="922030359">
    <w:abstractNumId w:val="2"/>
  </w:num>
  <w:num w:numId="36" w16cid:durableId="633371956">
    <w:abstractNumId w:val="44"/>
  </w:num>
  <w:num w:numId="37" w16cid:durableId="1785367">
    <w:abstractNumId w:val="27"/>
  </w:num>
  <w:num w:numId="38" w16cid:durableId="249582641">
    <w:abstractNumId w:val="17"/>
  </w:num>
  <w:num w:numId="39" w16cid:durableId="735395138">
    <w:abstractNumId w:val="24"/>
  </w:num>
  <w:num w:numId="40" w16cid:durableId="1777825761">
    <w:abstractNumId w:val="28"/>
  </w:num>
  <w:num w:numId="41" w16cid:durableId="147720024">
    <w:abstractNumId w:val="13"/>
  </w:num>
  <w:num w:numId="42" w16cid:durableId="1582181286">
    <w:abstractNumId w:val="36"/>
  </w:num>
  <w:num w:numId="43" w16cid:durableId="144977242">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5495"/>
    <w:rsid w:val="000630B9"/>
    <w:rsid w:val="00072C2E"/>
    <w:rsid w:val="00082D17"/>
    <w:rsid w:val="000A1818"/>
    <w:rsid w:val="000A3BB6"/>
    <w:rsid w:val="000B0853"/>
    <w:rsid w:val="000B6958"/>
    <w:rsid w:val="000B7305"/>
    <w:rsid w:val="000D28D8"/>
    <w:rsid w:val="00101AE2"/>
    <w:rsid w:val="00103A56"/>
    <w:rsid w:val="00106D7B"/>
    <w:rsid w:val="001100BD"/>
    <w:rsid w:val="00111952"/>
    <w:rsid w:val="0011331F"/>
    <w:rsid w:val="00126242"/>
    <w:rsid w:val="00132E58"/>
    <w:rsid w:val="001339B1"/>
    <w:rsid w:val="001356E3"/>
    <w:rsid w:val="00141A0A"/>
    <w:rsid w:val="00153671"/>
    <w:rsid w:val="00155FA9"/>
    <w:rsid w:val="001573EC"/>
    <w:rsid w:val="001576B6"/>
    <w:rsid w:val="0016152C"/>
    <w:rsid w:val="0016485D"/>
    <w:rsid w:val="00165BBD"/>
    <w:rsid w:val="0017025F"/>
    <w:rsid w:val="00174D2B"/>
    <w:rsid w:val="001960FA"/>
    <w:rsid w:val="001A28C9"/>
    <w:rsid w:val="001A2934"/>
    <w:rsid w:val="001A7836"/>
    <w:rsid w:val="001B75E4"/>
    <w:rsid w:val="001D6C4B"/>
    <w:rsid w:val="001F535F"/>
    <w:rsid w:val="002004AF"/>
    <w:rsid w:val="0022269C"/>
    <w:rsid w:val="00280216"/>
    <w:rsid w:val="00285D8D"/>
    <w:rsid w:val="00287A26"/>
    <w:rsid w:val="00287C24"/>
    <w:rsid w:val="00287E7F"/>
    <w:rsid w:val="0029496B"/>
    <w:rsid w:val="002969AF"/>
    <w:rsid w:val="002A0770"/>
    <w:rsid w:val="002A3DB8"/>
    <w:rsid w:val="002B5644"/>
    <w:rsid w:val="002C573F"/>
    <w:rsid w:val="002C7507"/>
    <w:rsid w:val="002E798E"/>
    <w:rsid w:val="002F4104"/>
    <w:rsid w:val="002F4220"/>
    <w:rsid w:val="00310BBC"/>
    <w:rsid w:val="003125C2"/>
    <w:rsid w:val="00327962"/>
    <w:rsid w:val="00327A19"/>
    <w:rsid w:val="00333BB2"/>
    <w:rsid w:val="00335708"/>
    <w:rsid w:val="00356DC8"/>
    <w:rsid w:val="00365C34"/>
    <w:rsid w:val="003671F0"/>
    <w:rsid w:val="003751D8"/>
    <w:rsid w:val="00376D6A"/>
    <w:rsid w:val="0039148A"/>
    <w:rsid w:val="003B2713"/>
    <w:rsid w:val="003C27DF"/>
    <w:rsid w:val="003C57A1"/>
    <w:rsid w:val="003D2C56"/>
    <w:rsid w:val="003D523D"/>
    <w:rsid w:val="003E2262"/>
    <w:rsid w:val="003F3277"/>
    <w:rsid w:val="003F4FC7"/>
    <w:rsid w:val="0040216E"/>
    <w:rsid w:val="004228B7"/>
    <w:rsid w:val="00441991"/>
    <w:rsid w:val="00466B74"/>
    <w:rsid w:val="00467298"/>
    <w:rsid w:val="004735A7"/>
    <w:rsid w:val="004821BF"/>
    <w:rsid w:val="00493D97"/>
    <w:rsid w:val="00496238"/>
    <w:rsid w:val="004A6CEC"/>
    <w:rsid w:val="004B6022"/>
    <w:rsid w:val="004C47CB"/>
    <w:rsid w:val="004C4CB7"/>
    <w:rsid w:val="004C4EDD"/>
    <w:rsid w:val="004D32EA"/>
    <w:rsid w:val="004D7B8A"/>
    <w:rsid w:val="004E7E13"/>
    <w:rsid w:val="004F2B12"/>
    <w:rsid w:val="00510AE0"/>
    <w:rsid w:val="005127FB"/>
    <w:rsid w:val="00513CCA"/>
    <w:rsid w:val="00541F26"/>
    <w:rsid w:val="00552879"/>
    <w:rsid w:val="00562083"/>
    <w:rsid w:val="00571376"/>
    <w:rsid w:val="005723FD"/>
    <w:rsid w:val="0057643E"/>
    <w:rsid w:val="00595257"/>
    <w:rsid w:val="005D4644"/>
    <w:rsid w:val="005F59B1"/>
    <w:rsid w:val="005F63E7"/>
    <w:rsid w:val="005F7DD6"/>
    <w:rsid w:val="0060074B"/>
    <w:rsid w:val="006246F1"/>
    <w:rsid w:val="00625DF5"/>
    <w:rsid w:val="00626AEF"/>
    <w:rsid w:val="006315CE"/>
    <w:rsid w:val="006333E7"/>
    <w:rsid w:val="006366CC"/>
    <w:rsid w:val="006436BE"/>
    <w:rsid w:val="006448EF"/>
    <w:rsid w:val="006453D8"/>
    <w:rsid w:val="00673ECD"/>
    <w:rsid w:val="00675D15"/>
    <w:rsid w:val="00681F1C"/>
    <w:rsid w:val="00686426"/>
    <w:rsid w:val="006865A3"/>
    <w:rsid w:val="006A2643"/>
    <w:rsid w:val="006A310D"/>
    <w:rsid w:val="006A3B5A"/>
    <w:rsid w:val="006B1C3F"/>
    <w:rsid w:val="006B41AF"/>
    <w:rsid w:val="006B6B63"/>
    <w:rsid w:val="006C0749"/>
    <w:rsid w:val="006D77CF"/>
    <w:rsid w:val="006F1485"/>
    <w:rsid w:val="0071111F"/>
    <w:rsid w:val="00712585"/>
    <w:rsid w:val="00750812"/>
    <w:rsid w:val="00754569"/>
    <w:rsid w:val="007547A1"/>
    <w:rsid w:val="00754BF8"/>
    <w:rsid w:val="00757E99"/>
    <w:rsid w:val="00767C4A"/>
    <w:rsid w:val="0077320F"/>
    <w:rsid w:val="007A25B3"/>
    <w:rsid w:val="007B5530"/>
    <w:rsid w:val="007C2416"/>
    <w:rsid w:val="007E463A"/>
    <w:rsid w:val="007E48EC"/>
    <w:rsid w:val="007E6478"/>
    <w:rsid w:val="007F3F9D"/>
    <w:rsid w:val="007F421F"/>
    <w:rsid w:val="007F66DC"/>
    <w:rsid w:val="00807163"/>
    <w:rsid w:val="008115BF"/>
    <w:rsid w:val="008122FA"/>
    <w:rsid w:val="00815CF5"/>
    <w:rsid w:val="008160C3"/>
    <w:rsid w:val="0083206A"/>
    <w:rsid w:val="00834DA3"/>
    <w:rsid w:val="00835D22"/>
    <w:rsid w:val="00844F30"/>
    <w:rsid w:val="00860C3C"/>
    <w:rsid w:val="00863F0A"/>
    <w:rsid w:val="00871E5F"/>
    <w:rsid w:val="0087471F"/>
    <w:rsid w:val="0088043A"/>
    <w:rsid w:val="008814B3"/>
    <w:rsid w:val="0088526D"/>
    <w:rsid w:val="00896EC0"/>
    <w:rsid w:val="008A57E5"/>
    <w:rsid w:val="008B1ED3"/>
    <w:rsid w:val="008C572F"/>
    <w:rsid w:val="008D1A44"/>
    <w:rsid w:val="008D7859"/>
    <w:rsid w:val="008E31BF"/>
    <w:rsid w:val="009051F4"/>
    <w:rsid w:val="0090646F"/>
    <w:rsid w:val="00910421"/>
    <w:rsid w:val="0091110D"/>
    <w:rsid w:val="00914EEC"/>
    <w:rsid w:val="00917F77"/>
    <w:rsid w:val="00920135"/>
    <w:rsid w:val="00934126"/>
    <w:rsid w:val="00941ED0"/>
    <w:rsid w:val="009556AB"/>
    <w:rsid w:val="00955B37"/>
    <w:rsid w:val="0097498D"/>
    <w:rsid w:val="0098121C"/>
    <w:rsid w:val="00984C4A"/>
    <w:rsid w:val="0099339A"/>
    <w:rsid w:val="009B6BD5"/>
    <w:rsid w:val="009C0FB9"/>
    <w:rsid w:val="009C1101"/>
    <w:rsid w:val="009D1941"/>
    <w:rsid w:val="009D515B"/>
    <w:rsid w:val="009D5D98"/>
    <w:rsid w:val="00A06CFD"/>
    <w:rsid w:val="00A1195A"/>
    <w:rsid w:val="00A15B61"/>
    <w:rsid w:val="00A1636C"/>
    <w:rsid w:val="00A24C58"/>
    <w:rsid w:val="00A25651"/>
    <w:rsid w:val="00A36775"/>
    <w:rsid w:val="00A421D2"/>
    <w:rsid w:val="00A47F6F"/>
    <w:rsid w:val="00A5325F"/>
    <w:rsid w:val="00A546B6"/>
    <w:rsid w:val="00A5586E"/>
    <w:rsid w:val="00A61D8E"/>
    <w:rsid w:val="00A83930"/>
    <w:rsid w:val="00A96BA8"/>
    <w:rsid w:val="00A97DB4"/>
    <w:rsid w:val="00AB361D"/>
    <w:rsid w:val="00AB6162"/>
    <w:rsid w:val="00AB7F4E"/>
    <w:rsid w:val="00AC3609"/>
    <w:rsid w:val="00AC6DBB"/>
    <w:rsid w:val="00AC7773"/>
    <w:rsid w:val="00AD32F7"/>
    <w:rsid w:val="00AE2B0B"/>
    <w:rsid w:val="00AE3BE6"/>
    <w:rsid w:val="00AF23F8"/>
    <w:rsid w:val="00AF4384"/>
    <w:rsid w:val="00B0070C"/>
    <w:rsid w:val="00B25E9D"/>
    <w:rsid w:val="00B31B0C"/>
    <w:rsid w:val="00B3767E"/>
    <w:rsid w:val="00B40DC3"/>
    <w:rsid w:val="00B5414A"/>
    <w:rsid w:val="00B72266"/>
    <w:rsid w:val="00B72E5D"/>
    <w:rsid w:val="00B73D18"/>
    <w:rsid w:val="00B87141"/>
    <w:rsid w:val="00BA23CA"/>
    <w:rsid w:val="00BB5611"/>
    <w:rsid w:val="00BB576E"/>
    <w:rsid w:val="00BC64BC"/>
    <w:rsid w:val="00BC64EE"/>
    <w:rsid w:val="00BD5C23"/>
    <w:rsid w:val="00BF273B"/>
    <w:rsid w:val="00BF30A2"/>
    <w:rsid w:val="00BF3BE8"/>
    <w:rsid w:val="00BF729C"/>
    <w:rsid w:val="00C030F0"/>
    <w:rsid w:val="00C11300"/>
    <w:rsid w:val="00C13054"/>
    <w:rsid w:val="00C135AC"/>
    <w:rsid w:val="00C17C80"/>
    <w:rsid w:val="00C3099E"/>
    <w:rsid w:val="00C31574"/>
    <w:rsid w:val="00C40488"/>
    <w:rsid w:val="00C47CE4"/>
    <w:rsid w:val="00C608D2"/>
    <w:rsid w:val="00C6274E"/>
    <w:rsid w:val="00C66DDE"/>
    <w:rsid w:val="00C714AE"/>
    <w:rsid w:val="00CA6C35"/>
    <w:rsid w:val="00CC349C"/>
    <w:rsid w:val="00CD1BAA"/>
    <w:rsid w:val="00D0119F"/>
    <w:rsid w:val="00D03C67"/>
    <w:rsid w:val="00D13821"/>
    <w:rsid w:val="00D273CA"/>
    <w:rsid w:val="00D33B81"/>
    <w:rsid w:val="00D43631"/>
    <w:rsid w:val="00D44AA9"/>
    <w:rsid w:val="00D47840"/>
    <w:rsid w:val="00D4797B"/>
    <w:rsid w:val="00D76452"/>
    <w:rsid w:val="00D77DE0"/>
    <w:rsid w:val="00D92F0C"/>
    <w:rsid w:val="00D9452B"/>
    <w:rsid w:val="00DC72B0"/>
    <w:rsid w:val="00DD1417"/>
    <w:rsid w:val="00DD388E"/>
    <w:rsid w:val="00DD45F6"/>
    <w:rsid w:val="00DE1FBE"/>
    <w:rsid w:val="00DF074B"/>
    <w:rsid w:val="00DF08BA"/>
    <w:rsid w:val="00DF4F7A"/>
    <w:rsid w:val="00E12085"/>
    <w:rsid w:val="00E146BA"/>
    <w:rsid w:val="00E27051"/>
    <w:rsid w:val="00E35D02"/>
    <w:rsid w:val="00E507AA"/>
    <w:rsid w:val="00E5252D"/>
    <w:rsid w:val="00E603C8"/>
    <w:rsid w:val="00E74709"/>
    <w:rsid w:val="00E766EE"/>
    <w:rsid w:val="00E8192B"/>
    <w:rsid w:val="00E8312C"/>
    <w:rsid w:val="00E91E8F"/>
    <w:rsid w:val="00EB04B1"/>
    <w:rsid w:val="00EC61FE"/>
    <w:rsid w:val="00EE78CC"/>
    <w:rsid w:val="00EF01FB"/>
    <w:rsid w:val="00EF5084"/>
    <w:rsid w:val="00F109B7"/>
    <w:rsid w:val="00F203D9"/>
    <w:rsid w:val="00F2249D"/>
    <w:rsid w:val="00F261F7"/>
    <w:rsid w:val="00F27694"/>
    <w:rsid w:val="00F4584A"/>
    <w:rsid w:val="00F47DDA"/>
    <w:rsid w:val="00F5563E"/>
    <w:rsid w:val="00F70405"/>
    <w:rsid w:val="00F71632"/>
    <w:rsid w:val="00F767E5"/>
    <w:rsid w:val="00F829C3"/>
    <w:rsid w:val="00F85C72"/>
    <w:rsid w:val="00F91063"/>
    <w:rsid w:val="00F92EAC"/>
    <w:rsid w:val="00FA40B7"/>
    <w:rsid w:val="00FB4A90"/>
    <w:rsid w:val="00FB5FC4"/>
    <w:rsid w:val="00FB6A53"/>
    <w:rsid w:val="00FC3F60"/>
    <w:rsid w:val="00FD554D"/>
    <w:rsid w:val="00FE0702"/>
    <w:rsid w:val="00FE4053"/>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F91063"/>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4927</Words>
  <Characters>29563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8</cp:revision>
  <cp:lastPrinted>2025-07-03T12:25:00Z</cp:lastPrinted>
  <dcterms:created xsi:type="dcterms:W3CDTF">2025-07-01T13:18:00Z</dcterms:created>
  <dcterms:modified xsi:type="dcterms:W3CDTF">2025-07-15T09:50:00Z</dcterms:modified>
</cp:coreProperties>
</file>